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6B64E" w14:textId="209D1DA5" w:rsidR="0053198E" w:rsidRPr="00951E95" w:rsidRDefault="0053198E" w:rsidP="0053198E">
      <w:pPr>
        <w:rPr>
          <w:rFonts w:ascii="Calibri" w:hAnsi="Calibri"/>
          <w:b/>
          <w:sz w:val="22"/>
          <w:szCs w:val="22"/>
        </w:rPr>
      </w:pPr>
      <w:bookmarkStart w:id="0" w:name="_GoBack"/>
      <w:bookmarkEnd w:id="0"/>
      <w:r w:rsidRPr="00951E95">
        <w:rPr>
          <w:rFonts w:ascii="Calibri" w:hAnsi="Calibri"/>
          <w:b/>
          <w:sz w:val="22"/>
          <w:szCs w:val="22"/>
        </w:rPr>
        <w:t xml:space="preserve">Chapter </w:t>
      </w:r>
      <w:r>
        <w:rPr>
          <w:rFonts w:ascii="Calibri" w:hAnsi="Calibri"/>
          <w:b/>
          <w:sz w:val="22"/>
          <w:szCs w:val="22"/>
        </w:rPr>
        <w:t>9</w:t>
      </w:r>
      <w:r w:rsidRPr="00951E95">
        <w:rPr>
          <w:rFonts w:ascii="Calibri" w:hAnsi="Calibri"/>
          <w:b/>
          <w:sz w:val="22"/>
          <w:szCs w:val="22"/>
        </w:rPr>
        <w:t xml:space="preserve">– Advanced Accounting, </w:t>
      </w:r>
      <w:r w:rsidR="0085756D">
        <w:rPr>
          <w:rFonts w:ascii="Calibri" w:hAnsi="Calibri"/>
          <w:b/>
          <w:sz w:val="22"/>
          <w:szCs w:val="22"/>
        </w:rPr>
        <w:t>4</w:t>
      </w:r>
      <w:r w:rsidR="0085756D" w:rsidRPr="0085756D">
        <w:rPr>
          <w:rFonts w:ascii="Calibri" w:hAnsi="Calibri"/>
          <w:b/>
          <w:sz w:val="22"/>
          <w:szCs w:val="22"/>
          <w:vertAlign w:val="superscript"/>
        </w:rPr>
        <w:t>th</w:t>
      </w:r>
      <w:r w:rsidRPr="00951E95">
        <w:rPr>
          <w:rFonts w:ascii="Calibri" w:hAnsi="Calibri"/>
          <w:b/>
          <w:sz w:val="22"/>
          <w:szCs w:val="22"/>
        </w:rPr>
        <w:t xml:space="preserve"> Edition by Hamlen</w:t>
      </w:r>
    </w:p>
    <w:p w14:paraId="230C984B" w14:textId="77777777" w:rsidR="0053198E" w:rsidRPr="00951E95" w:rsidRDefault="0053198E" w:rsidP="0053198E">
      <w:pPr>
        <w:rPr>
          <w:rFonts w:ascii="Calibri" w:hAnsi="Calibri"/>
          <w:sz w:val="22"/>
          <w:szCs w:val="22"/>
        </w:rPr>
      </w:pPr>
    </w:p>
    <w:p w14:paraId="353B3370" w14:textId="77777777" w:rsidR="0053198E" w:rsidRPr="00951E95" w:rsidRDefault="0053198E" w:rsidP="0053198E">
      <w:pPr>
        <w:rPr>
          <w:rFonts w:ascii="Calibri" w:hAnsi="Calibri"/>
          <w:b/>
          <w:sz w:val="22"/>
          <w:szCs w:val="22"/>
        </w:rPr>
      </w:pPr>
      <w:r w:rsidRPr="00951E95">
        <w:rPr>
          <w:rFonts w:ascii="Calibri" w:hAnsi="Calibri"/>
          <w:b/>
          <w:sz w:val="22"/>
          <w:szCs w:val="22"/>
        </w:rPr>
        <w:t xml:space="preserve">Solutions to Practice Quiz </w:t>
      </w:r>
    </w:p>
    <w:p w14:paraId="3B312063" w14:textId="77777777" w:rsidR="0053198E" w:rsidRPr="00951E95" w:rsidRDefault="0053198E" w:rsidP="0053198E">
      <w:pPr>
        <w:tabs>
          <w:tab w:val="left" w:pos="2670"/>
        </w:tabs>
        <w:rPr>
          <w:rFonts w:ascii="Calibri" w:hAnsi="Calibri"/>
          <w:sz w:val="22"/>
          <w:szCs w:val="22"/>
        </w:rPr>
      </w:pPr>
    </w:p>
    <w:p w14:paraId="66B4417E" w14:textId="77777777" w:rsidR="00353C17" w:rsidRPr="0053198E" w:rsidRDefault="00353C17" w:rsidP="00003B47">
      <w:pPr>
        <w:ind w:left="360" w:hanging="360"/>
        <w:jc w:val="both"/>
        <w:rPr>
          <w:rFonts w:asciiTheme="minorHAnsi" w:hAnsiTheme="minorHAnsi"/>
          <w:b/>
          <w:bCs/>
          <w:sz w:val="22"/>
          <w:szCs w:val="22"/>
        </w:rPr>
      </w:pPr>
      <w:r w:rsidRPr="0053198E">
        <w:rPr>
          <w:rFonts w:asciiTheme="minorHAnsi" w:hAnsiTheme="minorHAnsi"/>
          <w:b/>
          <w:sz w:val="22"/>
          <w:szCs w:val="22"/>
        </w:rPr>
        <w:t>1.</w:t>
      </w:r>
      <w:r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000A63D7" w:rsidRPr="0053198E">
        <w:rPr>
          <w:rFonts w:asciiTheme="minorHAnsi" w:hAnsiTheme="minorHAnsi"/>
          <w:b/>
          <w:bCs/>
          <w:sz w:val="22"/>
          <w:szCs w:val="22"/>
        </w:rPr>
        <w:t>Valuation of futures contract</w:t>
      </w:r>
    </w:p>
    <w:p w14:paraId="2C415C36" w14:textId="77777777" w:rsidR="00353C17" w:rsidRPr="0053198E" w:rsidRDefault="00353C17" w:rsidP="00003B47">
      <w:pPr>
        <w:ind w:left="360"/>
        <w:jc w:val="both"/>
        <w:rPr>
          <w:rFonts w:asciiTheme="minorHAnsi" w:hAnsiTheme="minorHAnsi"/>
          <w:b/>
          <w:bCs/>
          <w:sz w:val="22"/>
          <w:szCs w:val="22"/>
        </w:rPr>
      </w:pPr>
      <w:r w:rsidRPr="0053198E">
        <w:rPr>
          <w:rFonts w:asciiTheme="minorHAnsi" w:hAnsiTheme="minorHAnsi"/>
          <w:b/>
          <w:bCs/>
          <w:sz w:val="22"/>
          <w:szCs w:val="22"/>
        </w:rPr>
        <w:t xml:space="preserve">LO </w:t>
      </w:r>
      <w:r w:rsidR="00B161C7" w:rsidRPr="0053198E">
        <w:rPr>
          <w:rFonts w:asciiTheme="minorHAnsi" w:hAnsiTheme="minorHAnsi"/>
          <w:b/>
          <w:bCs/>
          <w:sz w:val="22"/>
          <w:szCs w:val="22"/>
        </w:rPr>
        <w:t>1</w:t>
      </w:r>
    </w:p>
    <w:p w14:paraId="627B4A7F" w14:textId="77777777" w:rsidR="00353C17"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Pr>
          <w:rFonts w:asciiTheme="minorHAnsi" w:hAnsiTheme="minorHAnsi"/>
          <w:sz w:val="22"/>
          <w:szCs w:val="22"/>
        </w:rPr>
        <w:t xml:space="preserve">  </w:t>
      </w:r>
      <w:r w:rsidR="000A63D7" w:rsidRPr="0053198E">
        <w:rPr>
          <w:rFonts w:asciiTheme="minorHAnsi" w:hAnsiTheme="minorHAnsi"/>
          <w:sz w:val="22"/>
          <w:szCs w:val="22"/>
        </w:rPr>
        <w:t>a</w:t>
      </w:r>
    </w:p>
    <w:p w14:paraId="2EE5E3E6" w14:textId="77777777" w:rsidR="0053198E" w:rsidRDefault="0053198E" w:rsidP="00003B47">
      <w:pPr>
        <w:ind w:left="360"/>
        <w:jc w:val="both"/>
        <w:rPr>
          <w:rFonts w:asciiTheme="minorHAnsi" w:hAnsiTheme="minorHAnsi"/>
          <w:i/>
          <w:sz w:val="22"/>
          <w:szCs w:val="22"/>
        </w:rPr>
      </w:pPr>
    </w:p>
    <w:p w14:paraId="4464A866" w14:textId="77777777" w:rsidR="00353C17"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353C17" w:rsidRPr="0053198E">
        <w:rPr>
          <w:rFonts w:asciiTheme="minorHAnsi" w:hAnsiTheme="minorHAnsi"/>
          <w:sz w:val="22"/>
          <w:szCs w:val="22"/>
        </w:rPr>
        <w:t xml:space="preserve"> </w:t>
      </w:r>
      <w:r w:rsidR="001E768E" w:rsidRPr="0053198E">
        <w:rPr>
          <w:rFonts w:asciiTheme="minorHAnsi" w:hAnsiTheme="minorHAnsi"/>
          <w:sz w:val="22"/>
          <w:szCs w:val="22"/>
        </w:rPr>
        <w:t xml:space="preserve"> </w:t>
      </w:r>
      <w:r w:rsidR="000A63D7" w:rsidRPr="0053198E">
        <w:rPr>
          <w:rFonts w:asciiTheme="minorHAnsi" w:hAnsiTheme="minorHAnsi"/>
          <w:sz w:val="22"/>
          <w:szCs w:val="22"/>
        </w:rPr>
        <w:t>The contract allows the company to buy the commodity for a total cost of $0.40 x 10,000 =</w:t>
      </w:r>
      <w:r w:rsidR="001E768E" w:rsidRPr="0053198E">
        <w:rPr>
          <w:rFonts w:asciiTheme="minorHAnsi" w:hAnsiTheme="minorHAnsi"/>
          <w:sz w:val="22"/>
          <w:szCs w:val="22"/>
        </w:rPr>
        <w:t xml:space="preserve"> </w:t>
      </w:r>
      <w:r>
        <w:rPr>
          <w:rFonts w:asciiTheme="minorHAnsi" w:hAnsiTheme="minorHAnsi"/>
          <w:sz w:val="22"/>
          <w:szCs w:val="22"/>
        </w:rPr>
        <w:t xml:space="preserve">$4,000 on May 31. </w:t>
      </w:r>
      <w:r w:rsidR="000A63D7" w:rsidRPr="0053198E">
        <w:rPr>
          <w:rFonts w:asciiTheme="minorHAnsi" w:hAnsiTheme="minorHAnsi"/>
          <w:sz w:val="22"/>
          <w:szCs w:val="22"/>
        </w:rPr>
        <w:t>The May 1 cost to buy the commod</w:t>
      </w:r>
      <w:r w:rsidR="001E768E" w:rsidRPr="0053198E">
        <w:rPr>
          <w:rFonts w:asciiTheme="minorHAnsi" w:hAnsiTheme="minorHAnsi"/>
          <w:sz w:val="22"/>
          <w:szCs w:val="22"/>
        </w:rPr>
        <w:t xml:space="preserve">ity on May 31 is $0.42 x 10,000 = </w:t>
      </w:r>
      <w:r>
        <w:rPr>
          <w:rFonts w:asciiTheme="minorHAnsi" w:hAnsiTheme="minorHAnsi"/>
          <w:sz w:val="22"/>
          <w:szCs w:val="22"/>
        </w:rPr>
        <w:t xml:space="preserve">$4,200. </w:t>
      </w:r>
      <w:r w:rsidR="000A63D7" w:rsidRPr="0053198E">
        <w:rPr>
          <w:rFonts w:asciiTheme="minorHAnsi" w:hAnsiTheme="minorHAnsi"/>
          <w:sz w:val="22"/>
          <w:szCs w:val="22"/>
        </w:rPr>
        <w:t xml:space="preserve">Therefore the contract is an asset, valued at $4,200 </w:t>
      </w:r>
      <w:r>
        <w:rPr>
          <w:rFonts w:asciiTheme="minorHAnsi" w:hAnsiTheme="minorHAnsi"/>
          <w:sz w:val="22"/>
          <w:szCs w:val="22"/>
        </w:rPr>
        <w:t>–</w:t>
      </w:r>
      <w:r w:rsidR="000A63D7" w:rsidRPr="0053198E">
        <w:rPr>
          <w:rFonts w:asciiTheme="minorHAnsi" w:hAnsiTheme="minorHAnsi"/>
          <w:sz w:val="22"/>
          <w:szCs w:val="22"/>
        </w:rPr>
        <w:t xml:space="preserve"> $4,000</w:t>
      </w:r>
      <w:r w:rsidR="001E768E" w:rsidRPr="0053198E">
        <w:rPr>
          <w:rFonts w:asciiTheme="minorHAnsi" w:hAnsiTheme="minorHAnsi"/>
          <w:sz w:val="22"/>
          <w:szCs w:val="22"/>
        </w:rPr>
        <w:t xml:space="preserve"> </w:t>
      </w:r>
      <w:r w:rsidR="000A63D7" w:rsidRPr="0053198E">
        <w:rPr>
          <w:rFonts w:asciiTheme="minorHAnsi" w:hAnsiTheme="minorHAnsi"/>
          <w:sz w:val="22"/>
          <w:szCs w:val="22"/>
        </w:rPr>
        <w:t xml:space="preserve">= $200. </w:t>
      </w:r>
    </w:p>
    <w:p w14:paraId="649D3395" w14:textId="77777777" w:rsidR="00353C17" w:rsidRPr="0053198E" w:rsidRDefault="00353C17" w:rsidP="00003B47">
      <w:pPr>
        <w:ind w:left="360" w:hanging="360"/>
        <w:jc w:val="both"/>
        <w:rPr>
          <w:rFonts w:asciiTheme="minorHAnsi" w:hAnsiTheme="minorHAnsi"/>
          <w:sz w:val="22"/>
          <w:szCs w:val="22"/>
        </w:rPr>
      </w:pPr>
    </w:p>
    <w:p w14:paraId="7DD0D5DC" w14:textId="77777777" w:rsidR="001E768E" w:rsidRPr="0053198E" w:rsidRDefault="001E768E" w:rsidP="00003B47">
      <w:pPr>
        <w:ind w:left="360" w:hanging="360"/>
        <w:jc w:val="both"/>
        <w:rPr>
          <w:rFonts w:asciiTheme="minorHAnsi" w:hAnsiTheme="minorHAnsi"/>
          <w:sz w:val="22"/>
          <w:szCs w:val="22"/>
        </w:rPr>
      </w:pPr>
    </w:p>
    <w:p w14:paraId="4FA946FE" w14:textId="77777777" w:rsidR="00B161C7" w:rsidRPr="0053198E" w:rsidRDefault="00430A4C" w:rsidP="00003B47">
      <w:pPr>
        <w:ind w:left="360" w:hanging="360"/>
        <w:jc w:val="both"/>
        <w:rPr>
          <w:rFonts w:asciiTheme="minorHAnsi" w:hAnsiTheme="minorHAnsi"/>
          <w:b/>
          <w:bCs/>
          <w:sz w:val="22"/>
          <w:szCs w:val="22"/>
        </w:rPr>
      </w:pPr>
      <w:r w:rsidRPr="0053198E">
        <w:rPr>
          <w:rFonts w:asciiTheme="minorHAnsi" w:hAnsiTheme="minorHAnsi"/>
          <w:b/>
          <w:sz w:val="22"/>
          <w:szCs w:val="22"/>
        </w:rPr>
        <w:t>2</w:t>
      </w:r>
      <w:r w:rsidR="00B161C7" w:rsidRPr="0053198E">
        <w:rPr>
          <w:rFonts w:asciiTheme="minorHAnsi" w:hAnsiTheme="minorHAnsi"/>
          <w:b/>
          <w:sz w:val="22"/>
          <w:szCs w:val="22"/>
        </w:rPr>
        <w:t>.</w:t>
      </w:r>
      <w:r w:rsidR="00B161C7"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00B161C7" w:rsidRPr="0053198E">
        <w:rPr>
          <w:rFonts w:asciiTheme="minorHAnsi" w:hAnsiTheme="minorHAnsi"/>
          <w:b/>
          <w:bCs/>
          <w:sz w:val="22"/>
          <w:szCs w:val="22"/>
        </w:rPr>
        <w:t>Hedge effectiveness</w:t>
      </w:r>
      <w:r w:rsidR="007B4D0A" w:rsidRPr="0053198E">
        <w:rPr>
          <w:rFonts w:asciiTheme="minorHAnsi" w:hAnsiTheme="minorHAnsi"/>
          <w:b/>
          <w:bCs/>
          <w:sz w:val="22"/>
          <w:szCs w:val="22"/>
        </w:rPr>
        <w:t xml:space="preserve"> of futures</w:t>
      </w:r>
    </w:p>
    <w:p w14:paraId="2C1551AC" w14:textId="77777777" w:rsidR="00B161C7" w:rsidRPr="0053198E" w:rsidRDefault="00B161C7" w:rsidP="00003B47">
      <w:pPr>
        <w:ind w:left="360"/>
        <w:jc w:val="both"/>
        <w:rPr>
          <w:rFonts w:asciiTheme="minorHAnsi" w:hAnsiTheme="minorHAnsi"/>
          <w:b/>
          <w:bCs/>
          <w:sz w:val="22"/>
          <w:szCs w:val="22"/>
        </w:rPr>
      </w:pPr>
      <w:r w:rsidRPr="0053198E">
        <w:rPr>
          <w:rFonts w:asciiTheme="minorHAnsi" w:hAnsiTheme="minorHAnsi"/>
          <w:b/>
          <w:bCs/>
          <w:sz w:val="22"/>
          <w:szCs w:val="22"/>
        </w:rPr>
        <w:t xml:space="preserve">LO </w:t>
      </w:r>
      <w:r w:rsidR="007B4D0A" w:rsidRPr="0053198E">
        <w:rPr>
          <w:rFonts w:asciiTheme="minorHAnsi" w:hAnsiTheme="minorHAnsi"/>
          <w:b/>
          <w:bCs/>
          <w:sz w:val="22"/>
          <w:szCs w:val="22"/>
        </w:rPr>
        <w:t>1</w:t>
      </w:r>
    </w:p>
    <w:p w14:paraId="48EAED54" w14:textId="77777777" w:rsidR="00880497"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Pr>
          <w:rFonts w:asciiTheme="minorHAnsi" w:hAnsiTheme="minorHAnsi"/>
          <w:sz w:val="22"/>
          <w:szCs w:val="22"/>
        </w:rPr>
        <w:t xml:space="preserve">  </w:t>
      </w:r>
      <w:r w:rsidR="00880497" w:rsidRPr="0053198E">
        <w:rPr>
          <w:rFonts w:asciiTheme="minorHAnsi" w:hAnsiTheme="minorHAnsi"/>
          <w:sz w:val="22"/>
          <w:szCs w:val="22"/>
        </w:rPr>
        <w:t>d</w:t>
      </w:r>
    </w:p>
    <w:p w14:paraId="779F920B" w14:textId="77777777" w:rsidR="0053198E" w:rsidRDefault="0053198E" w:rsidP="00003B47">
      <w:pPr>
        <w:ind w:left="360"/>
        <w:jc w:val="both"/>
        <w:rPr>
          <w:rFonts w:asciiTheme="minorHAnsi" w:hAnsiTheme="minorHAnsi"/>
          <w:i/>
          <w:sz w:val="22"/>
          <w:szCs w:val="22"/>
        </w:rPr>
      </w:pPr>
    </w:p>
    <w:p w14:paraId="3FB2AABB" w14:textId="4A119175" w:rsidR="00880497"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880497" w:rsidRPr="0053198E">
        <w:rPr>
          <w:rFonts w:asciiTheme="minorHAnsi" w:hAnsiTheme="minorHAnsi"/>
          <w:sz w:val="22"/>
          <w:szCs w:val="22"/>
        </w:rPr>
        <w:t xml:space="preserve"> </w:t>
      </w:r>
      <w:r w:rsidR="00431EB1" w:rsidRPr="0053198E">
        <w:rPr>
          <w:rFonts w:asciiTheme="minorHAnsi" w:hAnsiTheme="minorHAnsi"/>
          <w:sz w:val="22"/>
          <w:szCs w:val="22"/>
        </w:rPr>
        <w:t xml:space="preserve"> </w:t>
      </w:r>
      <w:r w:rsidR="00051738">
        <w:rPr>
          <w:rFonts w:asciiTheme="minorHAnsi" w:hAnsiTheme="minorHAnsi"/>
          <w:sz w:val="22"/>
          <w:szCs w:val="22"/>
        </w:rPr>
        <w:t>Hedge effectiveness, defined as</w:t>
      </w:r>
      <w:r w:rsidR="00880497" w:rsidRPr="0053198E">
        <w:rPr>
          <w:rFonts w:asciiTheme="minorHAnsi" w:hAnsiTheme="minorHAnsi"/>
          <w:sz w:val="22"/>
          <w:szCs w:val="22"/>
        </w:rPr>
        <w:t xml:space="preserve"> the change in value of the futures divided by the change in value of the inventory</w:t>
      </w:r>
      <w:r w:rsidR="00051738">
        <w:rPr>
          <w:rFonts w:asciiTheme="minorHAnsi" w:hAnsiTheme="minorHAnsi"/>
          <w:sz w:val="22"/>
          <w:szCs w:val="22"/>
        </w:rPr>
        <w:t xml:space="preserve">, is often expected to </w:t>
      </w:r>
      <w:r w:rsidR="00880497" w:rsidRPr="0053198E">
        <w:rPr>
          <w:rFonts w:asciiTheme="minorHAnsi" w:hAnsiTheme="minorHAnsi"/>
          <w:sz w:val="22"/>
          <w:szCs w:val="22"/>
        </w:rPr>
        <w:t>be in the range (</w:t>
      </w:r>
      <w:r>
        <w:rPr>
          <w:rFonts w:asciiTheme="minorHAnsi" w:hAnsiTheme="minorHAnsi"/>
          <w:sz w:val="22"/>
          <w:szCs w:val="22"/>
        </w:rPr>
        <w:t>–</w:t>
      </w:r>
      <w:r w:rsidR="00880497" w:rsidRPr="0053198E">
        <w:rPr>
          <w:rFonts w:asciiTheme="minorHAnsi" w:hAnsiTheme="minorHAnsi"/>
          <w:sz w:val="22"/>
          <w:szCs w:val="22"/>
        </w:rPr>
        <w:t xml:space="preserve">80% to </w:t>
      </w:r>
      <w:r>
        <w:rPr>
          <w:rFonts w:asciiTheme="minorHAnsi" w:hAnsiTheme="minorHAnsi"/>
          <w:sz w:val="22"/>
          <w:szCs w:val="22"/>
        </w:rPr>
        <w:t xml:space="preserve">–125%). </w:t>
      </w:r>
      <w:r w:rsidR="00880497" w:rsidRPr="0053198E">
        <w:rPr>
          <w:rFonts w:asciiTheme="minorHAnsi" w:hAnsiTheme="minorHAnsi"/>
          <w:sz w:val="22"/>
          <w:szCs w:val="22"/>
        </w:rPr>
        <w:t>Alternative d has a hedge effectiveness of (</w:t>
      </w:r>
      <w:r>
        <w:rPr>
          <w:rFonts w:asciiTheme="minorHAnsi" w:hAnsiTheme="minorHAnsi"/>
          <w:sz w:val="22"/>
          <w:szCs w:val="22"/>
        </w:rPr>
        <w:t>–</w:t>
      </w:r>
      <w:r w:rsidR="00880497" w:rsidRPr="0053198E">
        <w:rPr>
          <w:rFonts w:asciiTheme="minorHAnsi" w:hAnsiTheme="minorHAnsi"/>
          <w:sz w:val="22"/>
          <w:szCs w:val="22"/>
        </w:rPr>
        <w:t xml:space="preserve">$2,700/$2,100) = </w:t>
      </w:r>
      <w:r w:rsidR="00200A1C" w:rsidRPr="0053198E">
        <w:rPr>
          <w:rFonts w:asciiTheme="minorHAnsi" w:hAnsiTheme="minorHAnsi"/>
          <w:sz w:val="22"/>
          <w:szCs w:val="22"/>
        </w:rPr>
        <w:t>-</w:t>
      </w:r>
      <w:r w:rsidR="00880497" w:rsidRPr="0053198E">
        <w:rPr>
          <w:rFonts w:asciiTheme="minorHAnsi" w:hAnsiTheme="minorHAnsi"/>
          <w:sz w:val="22"/>
          <w:szCs w:val="22"/>
        </w:rPr>
        <w:t>128.6%, which is outside this range.</w:t>
      </w:r>
    </w:p>
    <w:p w14:paraId="444C8FCA" w14:textId="77777777" w:rsidR="00B161C7" w:rsidRPr="0053198E" w:rsidRDefault="00B161C7" w:rsidP="00003B47">
      <w:pPr>
        <w:ind w:left="360"/>
        <w:jc w:val="both"/>
        <w:rPr>
          <w:rFonts w:asciiTheme="minorHAnsi" w:hAnsiTheme="minorHAnsi"/>
          <w:sz w:val="22"/>
          <w:szCs w:val="22"/>
        </w:rPr>
      </w:pPr>
    </w:p>
    <w:p w14:paraId="483519A4" w14:textId="77777777" w:rsidR="00430A4C" w:rsidRPr="0053198E" w:rsidRDefault="00430A4C" w:rsidP="00003B47">
      <w:pPr>
        <w:ind w:left="360"/>
        <w:jc w:val="both"/>
        <w:rPr>
          <w:rFonts w:asciiTheme="minorHAnsi" w:hAnsiTheme="minorHAnsi"/>
          <w:sz w:val="22"/>
          <w:szCs w:val="22"/>
        </w:rPr>
      </w:pPr>
    </w:p>
    <w:p w14:paraId="38257994" w14:textId="77777777" w:rsidR="00430A4C" w:rsidRPr="0053198E" w:rsidRDefault="00430A4C" w:rsidP="00003B47">
      <w:pPr>
        <w:ind w:left="360" w:hanging="360"/>
        <w:jc w:val="both"/>
        <w:rPr>
          <w:rFonts w:asciiTheme="minorHAnsi" w:hAnsiTheme="minorHAnsi"/>
          <w:b/>
          <w:bCs/>
          <w:sz w:val="22"/>
          <w:szCs w:val="22"/>
        </w:rPr>
      </w:pPr>
      <w:r w:rsidRPr="0053198E">
        <w:rPr>
          <w:rFonts w:asciiTheme="minorHAnsi" w:hAnsiTheme="minorHAnsi"/>
          <w:b/>
          <w:sz w:val="22"/>
          <w:szCs w:val="22"/>
        </w:rPr>
        <w:t>3.</w:t>
      </w:r>
      <w:r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Pr="0053198E">
        <w:rPr>
          <w:rFonts w:asciiTheme="minorHAnsi" w:hAnsiTheme="minorHAnsi"/>
          <w:b/>
          <w:bCs/>
          <w:sz w:val="22"/>
          <w:szCs w:val="22"/>
        </w:rPr>
        <w:t>Hedging using options</w:t>
      </w:r>
    </w:p>
    <w:p w14:paraId="10B5E3CE" w14:textId="77777777" w:rsidR="00430A4C" w:rsidRPr="0053198E" w:rsidRDefault="00430A4C" w:rsidP="00003B47">
      <w:pPr>
        <w:ind w:left="360"/>
        <w:jc w:val="both"/>
        <w:rPr>
          <w:rFonts w:asciiTheme="minorHAnsi" w:hAnsiTheme="minorHAnsi"/>
          <w:b/>
          <w:bCs/>
          <w:sz w:val="22"/>
          <w:szCs w:val="22"/>
        </w:rPr>
      </w:pPr>
      <w:r w:rsidRPr="0053198E">
        <w:rPr>
          <w:rFonts w:asciiTheme="minorHAnsi" w:hAnsiTheme="minorHAnsi"/>
          <w:b/>
          <w:bCs/>
          <w:sz w:val="22"/>
          <w:szCs w:val="22"/>
        </w:rPr>
        <w:t>LO 2</w:t>
      </w:r>
    </w:p>
    <w:p w14:paraId="2CF122CA" w14:textId="77777777" w:rsidR="00430A4C"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Pr>
          <w:rFonts w:asciiTheme="minorHAnsi" w:hAnsiTheme="minorHAnsi"/>
          <w:sz w:val="22"/>
          <w:szCs w:val="22"/>
        </w:rPr>
        <w:t xml:space="preserve">  </w:t>
      </w:r>
      <w:r w:rsidR="00430A4C" w:rsidRPr="0053198E">
        <w:rPr>
          <w:rFonts w:asciiTheme="minorHAnsi" w:hAnsiTheme="minorHAnsi"/>
          <w:sz w:val="22"/>
          <w:szCs w:val="22"/>
        </w:rPr>
        <w:t>d</w:t>
      </w:r>
    </w:p>
    <w:p w14:paraId="39D067C4" w14:textId="77777777" w:rsidR="0053198E" w:rsidRDefault="0053198E" w:rsidP="00003B47">
      <w:pPr>
        <w:ind w:left="360"/>
        <w:jc w:val="both"/>
        <w:rPr>
          <w:rFonts w:asciiTheme="minorHAnsi" w:hAnsiTheme="minorHAnsi"/>
          <w:i/>
          <w:sz w:val="22"/>
          <w:szCs w:val="22"/>
        </w:rPr>
      </w:pPr>
    </w:p>
    <w:p w14:paraId="0B298F84" w14:textId="1F061869" w:rsidR="00430A4C"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430A4C" w:rsidRPr="0053198E">
        <w:rPr>
          <w:rFonts w:asciiTheme="minorHAnsi" w:hAnsiTheme="minorHAnsi"/>
          <w:sz w:val="22"/>
          <w:szCs w:val="22"/>
        </w:rPr>
        <w:t xml:space="preserve">  </w:t>
      </w:r>
      <w:r w:rsidR="00430A4C" w:rsidRPr="0053198E">
        <w:rPr>
          <w:rFonts w:asciiTheme="minorHAnsi" w:hAnsiTheme="minorHAnsi"/>
          <w:i/>
          <w:sz w:val="22"/>
          <w:szCs w:val="22"/>
        </w:rPr>
        <w:t>Alternatives a</w:t>
      </w:r>
      <w:r w:rsidR="00430A4C" w:rsidRPr="0053198E">
        <w:rPr>
          <w:rFonts w:asciiTheme="minorHAnsi" w:hAnsiTheme="minorHAnsi"/>
          <w:sz w:val="22"/>
          <w:szCs w:val="22"/>
        </w:rPr>
        <w:t xml:space="preserve"> and </w:t>
      </w:r>
      <w:r w:rsidR="00430A4C" w:rsidRPr="0053198E">
        <w:rPr>
          <w:rFonts w:asciiTheme="minorHAnsi" w:hAnsiTheme="minorHAnsi"/>
          <w:i/>
          <w:sz w:val="22"/>
          <w:szCs w:val="22"/>
        </w:rPr>
        <w:t>b</w:t>
      </w:r>
      <w:r>
        <w:rPr>
          <w:rFonts w:asciiTheme="minorHAnsi" w:hAnsiTheme="minorHAnsi"/>
          <w:sz w:val="22"/>
          <w:szCs w:val="22"/>
        </w:rPr>
        <w:t xml:space="preserve"> are not hedge investments. </w:t>
      </w:r>
      <w:r w:rsidR="00430A4C" w:rsidRPr="0053198E">
        <w:rPr>
          <w:rFonts w:asciiTheme="minorHAnsi" w:hAnsiTheme="minorHAnsi"/>
          <w:sz w:val="22"/>
          <w:szCs w:val="22"/>
        </w:rPr>
        <w:t xml:space="preserve">Alternative c does not require special hedge accounting because </w:t>
      </w:r>
      <w:r w:rsidR="00051738">
        <w:rPr>
          <w:rFonts w:asciiTheme="minorHAnsi" w:hAnsiTheme="minorHAnsi"/>
          <w:sz w:val="22"/>
          <w:szCs w:val="22"/>
        </w:rPr>
        <w:t>the</w:t>
      </w:r>
      <w:r w:rsidR="00051738" w:rsidRPr="0053198E">
        <w:rPr>
          <w:rFonts w:asciiTheme="minorHAnsi" w:hAnsiTheme="minorHAnsi"/>
          <w:sz w:val="22"/>
          <w:szCs w:val="22"/>
        </w:rPr>
        <w:t xml:space="preserve"> </w:t>
      </w:r>
      <w:r w:rsidR="00430A4C" w:rsidRPr="0053198E">
        <w:rPr>
          <w:rFonts w:asciiTheme="minorHAnsi" w:hAnsiTheme="minorHAnsi"/>
          <w:sz w:val="22"/>
          <w:szCs w:val="22"/>
        </w:rPr>
        <w:t>securities are a</w:t>
      </w:r>
      <w:r>
        <w:rPr>
          <w:rFonts w:asciiTheme="minorHAnsi" w:hAnsiTheme="minorHAnsi"/>
          <w:sz w:val="22"/>
          <w:szCs w:val="22"/>
        </w:rPr>
        <w:t>lready reported at fair value</w:t>
      </w:r>
      <w:r w:rsidR="00051738">
        <w:rPr>
          <w:rFonts w:asciiTheme="minorHAnsi" w:hAnsiTheme="minorHAnsi"/>
          <w:sz w:val="22"/>
          <w:szCs w:val="22"/>
        </w:rPr>
        <w:t xml:space="preserve"> through income</w:t>
      </w:r>
      <w:r>
        <w:rPr>
          <w:rFonts w:asciiTheme="minorHAnsi" w:hAnsiTheme="minorHAnsi"/>
          <w:sz w:val="22"/>
          <w:szCs w:val="22"/>
        </w:rPr>
        <w:t xml:space="preserve">. </w:t>
      </w:r>
      <w:r w:rsidR="00430A4C" w:rsidRPr="0053198E">
        <w:rPr>
          <w:rFonts w:asciiTheme="minorHAnsi" w:hAnsiTheme="minorHAnsi"/>
          <w:sz w:val="22"/>
          <w:szCs w:val="22"/>
        </w:rPr>
        <w:t xml:space="preserve">Therefore normal accounting matches the gains/losses on the hedge investment with </w:t>
      </w:r>
      <w:r>
        <w:rPr>
          <w:rFonts w:asciiTheme="minorHAnsi" w:hAnsiTheme="minorHAnsi"/>
          <w:sz w:val="22"/>
          <w:szCs w:val="22"/>
        </w:rPr>
        <w:t xml:space="preserve">the losses/gains on the stock. </w:t>
      </w:r>
      <w:r w:rsidR="00430A4C" w:rsidRPr="0053198E">
        <w:rPr>
          <w:rFonts w:asciiTheme="minorHAnsi" w:hAnsiTheme="minorHAnsi"/>
          <w:sz w:val="22"/>
          <w:szCs w:val="22"/>
        </w:rPr>
        <w:t>The call option is a hedge of a forecasted purchase, because i</w:t>
      </w:r>
      <w:r>
        <w:rPr>
          <w:rFonts w:asciiTheme="minorHAnsi" w:hAnsiTheme="minorHAnsi"/>
          <w:sz w:val="22"/>
          <w:szCs w:val="22"/>
        </w:rPr>
        <w:t xml:space="preserve">t locks in the purchase price. </w:t>
      </w:r>
      <w:r w:rsidR="00430A4C" w:rsidRPr="0053198E">
        <w:rPr>
          <w:rFonts w:asciiTheme="minorHAnsi" w:hAnsiTheme="minorHAnsi"/>
          <w:sz w:val="22"/>
          <w:szCs w:val="22"/>
        </w:rPr>
        <w:t>Hedge accounting is required to classify the change in the value of the option in other comprehensive income until the silver purchase is reported in income (when the silver is sold).</w:t>
      </w:r>
    </w:p>
    <w:p w14:paraId="54736F1A" w14:textId="77777777" w:rsidR="00431EB1" w:rsidRPr="0053198E" w:rsidRDefault="00431EB1" w:rsidP="00003B47">
      <w:pPr>
        <w:ind w:left="360"/>
        <w:jc w:val="both"/>
        <w:rPr>
          <w:rFonts w:asciiTheme="minorHAnsi" w:hAnsiTheme="minorHAnsi"/>
          <w:sz w:val="22"/>
          <w:szCs w:val="22"/>
        </w:rPr>
      </w:pPr>
    </w:p>
    <w:p w14:paraId="6B7A2277" w14:textId="77777777" w:rsidR="00431EB1" w:rsidRPr="0053198E" w:rsidRDefault="00431EB1" w:rsidP="00003B47">
      <w:pPr>
        <w:ind w:left="360"/>
        <w:jc w:val="both"/>
        <w:rPr>
          <w:rFonts w:asciiTheme="minorHAnsi" w:hAnsiTheme="minorHAnsi"/>
          <w:sz w:val="22"/>
          <w:szCs w:val="22"/>
        </w:rPr>
      </w:pPr>
    </w:p>
    <w:p w14:paraId="47893042" w14:textId="77777777" w:rsidR="00DD6420" w:rsidRPr="0053198E" w:rsidRDefault="00DD6420" w:rsidP="00003B47">
      <w:pPr>
        <w:ind w:left="360" w:hanging="360"/>
        <w:jc w:val="both"/>
        <w:rPr>
          <w:rFonts w:asciiTheme="minorHAnsi" w:hAnsiTheme="minorHAnsi"/>
          <w:b/>
          <w:bCs/>
          <w:sz w:val="22"/>
          <w:szCs w:val="22"/>
        </w:rPr>
      </w:pPr>
      <w:r w:rsidRPr="0053198E">
        <w:rPr>
          <w:rFonts w:asciiTheme="minorHAnsi" w:hAnsiTheme="minorHAnsi"/>
          <w:b/>
          <w:sz w:val="22"/>
          <w:szCs w:val="22"/>
        </w:rPr>
        <w:t>4.</w:t>
      </w:r>
      <w:r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002D0976" w:rsidRPr="0053198E">
        <w:rPr>
          <w:rFonts w:asciiTheme="minorHAnsi" w:hAnsiTheme="minorHAnsi"/>
          <w:b/>
          <w:bCs/>
          <w:sz w:val="22"/>
          <w:szCs w:val="22"/>
        </w:rPr>
        <w:t>Cash flow hedge with futures</w:t>
      </w:r>
    </w:p>
    <w:p w14:paraId="750D25B8" w14:textId="77777777" w:rsidR="00DD6420" w:rsidRPr="0053198E" w:rsidRDefault="00DD6420" w:rsidP="00003B47">
      <w:pPr>
        <w:ind w:left="360"/>
        <w:jc w:val="both"/>
        <w:rPr>
          <w:rFonts w:asciiTheme="minorHAnsi" w:hAnsiTheme="minorHAnsi"/>
          <w:b/>
          <w:bCs/>
          <w:sz w:val="22"/>
          <w:szCs w:val="22"/>
        </w:rPr>
      </w:pPr>
      <w:r w:rsidRPr="0053198E">
        <w:rPr>
          <w:rFonts w:asciiTheme="minorHAnsi" w:hAnsiTheme="minorHAnsi"/>
          <w:b/>
          <w:bCs/>
          <w:sz w:val="22"/>
          <w:szCs w:val="22"/>
        </w:rPr>
        <w:t xml:space="preserve">LO </w:t>
      </w:r>
      <w:r w:rsidR="007B4D0A" w:rsidRPr="0053198E">
        <w:rPr>
          <w:rFonts w:asciiTheme="minorHAnsi" w:hAnsiTheme="minorHAnsi"/>
          <w:b/>
          <w:bCs/>
          <w:sz w:val="22"/>
          <w:szCs w:val="22"/>
        </w:rPr>
        <w:t>1</w:t>
      </w:r>
    </w:p>
    <w:p w14:paraId="146D0A91" w14:textId="77777777" w:rsidR="002D0976"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sidR="00003B47">
        <w:rPr>
          <w:rFonts w:asciiTheme="minorHAnsi" w:hAnsiTheme="minorHAnsi"/>
          <w:sz w:val="22"/>
          <w:szCs w:val="22"/>
        </w:rPr>
        <w:t xml:space="preserve">  </w:t>
      </w:r>
      <w:r w:rsidR="002D0976" w:rsidRPr="0053198E">
        <w:rPr>
          <w:rFonts w:asciiTheme="minorHAnsi" w:hAnsiTheme="minorHAnsi"/>
          <w:sz w:val="22"/>
          <w:szCs w:val="22"/>
        </w:rPr>
        <w:t>c</w:t>
      </w:r>
    </w:p>
    <w:p w14:paraId="363B26EE" w14:textId="77777777" w:rsidR="00003B47" w:rsidRDefault="00003B47" w:rsidP="00003B47">
      <w:pPr>
        <w:ind w:left="360"/>
        <w:jc w:val="both"/>
        <w:rPr>
          <w:rFonts w:asciiTheme="minorHAnsi" w:hAnsiTheme="minorHAnsi"/>
          <w:i/>
          <w:sz w:val="22"/>
          <w:szCs w:val="22"/>
        </w:rPr>
      </w:pPr>
    </w:p>
    <w:p w14:paraId="16515287" w14:textId="77777777" w:rsidR="002D0976"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2D0976" w:rsidRPr="0053198E">
        <w:rPr>
          <w:rFonts w:asciiTheme="minorHAnsi" w:hAnsiTheme="minorHAnsi"/>
          <w:sz w:val="22"/>
          <w:szCs w:val="22"/>
        </w:rPr>
        <w:t xml:space="preserve">  [100,000 x ($</w:t>
      </w:r>
      <w:r w:rsidR="00431EB1" w:rsidRPr="0053198E">
        <w:rPr>
          <w:rFonts w:asciiTheme="minorHAnsi" w:hAnsiTheme="minorHAnsi"/>
          <w:sz w:val="22"/>
          <w:szCs w:val="22"/>
        </w:rPr>
        <w:t xml:space="preserve">30 </w:t>
      </w:r>
      <w:r w:rsidR="00003B47">
        <w:rPr>
          <w:rFonts w:asciiTheme="minorHAnsi" w:hAnsiTheme="minorHAnsi"/>
          <w:sz w:val="22"/>
          <w:szCs w:val="22"/>
        </w:rPr>
        <w:t>–</w:t>
      </w:r>
      <w:r w:rsidR="00431EB1" w:rsidRPr="0053198E">
        <w:rPr>
          <w:rFonts w:asciiTheme="minorHAnsi" w:hAnsiTheme="minorHAnsi"/>
          <w:sz w:val="22"/>
          <w:szCs w:val="22"/>
        </w:rPr>
        <w:t xml:space="preserve"> $25)] + $30,000 = $530,000</w:t>
      </w:r>
    </w:p>
    <w:p w14:paraId="48D7C542" w14:textId="77777777" w:rsidR="00430A4C" w:rsidRPr="0053198E" w:rsidRDefault="00430A4C" w:rsidP="00003B47">
      <w:pPr>
        <w:ind w:left="360"/>
        <w:jc w:val="both"/>
        <w:rPr>
          <w:rFonts w:asciiTheme="minorHAnsi" w:hAnsiTheme="minorHAnsi"/>
          <w:sz w:val="22"/>
          <w:szCs w:val="22"/>
        </w:rPr>
      </w:pPr>
    </w:p>
    <w:p w14:paraId="18B74201" w14:textId="77777777" w:rsidR="00430A4C" w:rsidRPr="0053198E" w:rsidRDefault="00430A4C" w:rsidP="00003B47">
      <w:pPr>
        <w:ind w:left="360"/>
        <w:jc w:val="both"/>
        <w:rPr>
          <w:rFonts w:asciiTheme="minorHAnsi" w:hAnsiTheme="minorHAnsi"/>
          <w:sz w:val="22"/>
          <w:szCs w:val="22"/>
        </w:rPr>
      </w:pPr>
    </w:p>
    <w:p w14:paraId="496BEFB6" w14:textId="77777777" w:rsidR="002D0976" w:rsidRPr="0053198E" w:rsidRDefault="00431EB1" w:rsidP="00003B47">
      <w:pPr>
        <w:ind w:left="360" w:hanging="360"/>
        <w:jc w:val="both"/>
        <w:rPr>
          <w:rFonts w:asciiTheme="minorHAnsi" w:hAnsiTheme="minorHAnsi"/>
          <w:b/>
          <w:sz w:val="22"/>
          <w:szCs w:val="22"/>
        </w:rPr>
      </w:pPr>
      <w:r w:rsidRPr="0053198E">
        <w:rPr>
          <w:rFonts w:asciiTheme="minorHAnsi" w:hAnsiTheme="minorHAnsi"/>
          <w:b/>
          <w:sz w:val="22"/>
          <w:szCs w:val="22"/>
        </w:rPr>
        <w:t>5.</w:t>
      </w:r>
      <w:r w:rsidRPr="0053198E">
        <w:rPr>
          <w:rFonts w:asciiTheme="minorHAnsi" w:hAnsiTheme="minorHAnsi"/>
          <w:b/>
          <w:sz w:val="22"/>
          <w:szCs w:val="22"/>
        </w:rPr>
        <w:tab/>
      </w:r>
      <w:r w:rsidR="0053198E" w:rsidRPr="0053198E">
        <w:rPr>
          <w:rFonts w:asciiTheme="minorHAnsi" w:hAnsiTheme="minorHAnsi"/>
          <w:b/>
          <w:sz w:val="22"/>
          <w:szCs w:val="22"/>
        </w:rPr>
        <w:t xml:space="preserve">Topic:  </w:t>
      </w:r>
      <w:r w:rsidR="002D0976" w:rsidRPr="0053198E">
        <w:rPr>
          <w:rFonts w:asciiTheme="minorHAnsi" w:hAnsiTheme="minorHAnsi"/>
          <w:b/>
          <w:sz w:val="22"/>
          <w:szCs w:val="22"/>
        </w:rPr>
        <w:t>Cash flow hedge with futures</w:t>
      </w:r>
    </w:p>
    <w:p w14:paraId="4CD800AB" w14:textId="77777777" w:rsidR="002D0976" w:rsidRPr="0053198E" w:rsidRDefault="002D0976" w:rsidP="00003B47">
      <w:pPr>
        <w:ind w:left="360"/>
        <w:jc w:val="both"/>
        <w:rPr>
          <w:rFonts w:asciiTheme="minorHAnsi" w:hAnsiTheme="minorHAnsi"/>
          <w:b/>
          <w:sz w:val="22"/>
          <w:szCs w:val="22"/>
        </w:rPr>
      </w:pPr>
      <w:r w:rsidRPr="0053198E">
        <w:rPr>
          <w:rFonts w:asciiTheme="minorHAnsi" w:hAnsiTheme="minorHAnsi"/>
          <w:b/>
          <w:sz w:val="22"/>
          <w:szCs w:val="22"/>
        </w:rPr>
        <w:t xml:space="preserve">LO </w:t>
      </w:r>
      <w:r w:rsidR="007B4D0A" w:rsidRPr="0053198E">
        <w:rPr>
          <w:rFonts w:asciiTheme="minorHAnsi" w:hAnsiTheme="minorHAnsi"/>
          <w:b/>
          <w:sz w:val="22"/>
          <w:szCs w:val="22"/>
        </w:rPr>
        <w:t>1</w:t>
      </w:r>
    </w:p>
    <w:p w14:paraId="159E7B03" w14:textId="77777777" w:rsidR="002D0976"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sidR="00003B47">
        <w:rPr>
          <w:rFonts w:asciiTheme="minorHAnsi" w:hAnsiTheme="minorHAnsi"/>
          <w:sz w:val="22"/>
          <w:szCs w:val="22"/>
        </w:rPr>
        <w:t xml:space="preserve">  </w:t>
      </w:r>
      <w:r w:rsidR="002D0976" w:rsidRPr="0053198E">
        <w:rPr>
          <w:rFonts w:asciiTheme="minorHAnsi" w:hAnsiTheme="minorHAnsi"/>
          <w:sz w:val="22"/>
          <w:szCs w:val="22"/>
        </w:rPr>
        <w:t>b</w:t>
      </w:r>
    </w:p>
    <w:p w14:paraId="7BE1E23A" w14:textId="77777777" w:rsidR="00003B47" w:rsidRDefault="00003B47" w:rsidP="00003B47">
      <w:pPr>
        <w:ind w:left="360"/>
        <w:jc w:val="both"/>
        <w:rPr>
          <w:rFonts w:asciiTheme="minorHAnsi" w:hAnsiTheme="minorHAnsi"/>
          <w:i/>
          <w:sz w:val="22"/>
          <w:szCs w:val="22"/>
        </w:rPr>
      </w:pPr>
    </w:p>
    <w:p w14:paraId="23B0B77E" w14:textId="77777777" w:rsidR="002D0976"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2D0976" w:rsidRPr="0053198E">
        <w:rPr>
          <w:rFonts w:asciiTheme="minorHAnsi" w:hAnsiTheme="minorHAnsi"/>
          <w:sz w:val="22"/>
          <w:szCs w:val="22"/>
        </w:rPr>
        <w:t xml:space="preserve">  $29.50 x 100,000 = $2,950,000</w:t>
      </w:r>
    </w:p>
    <w:p w14:paraId="4D7C3051" w14:textId="77777777" w:rsidR="002D0976" w:rsidRPr="0053198E" w:rsidRDefault="002D0976" w:rsidP="00003B47">
      <w:pPr>
        <w:ind w:left="360"/>
        <w:jc w:val="both"/>
        <w:rPr>
          <w:rFonts w:asciiTheme="minorHAnsi" w:hAnsiTheme="minorHAnsi"/>
          <w:sz w:val="22"/>
          <w:szCs w:val="22"/>
        </w:rPr>
      </w:pPr>
    </w:p>
    <w:p w14:paraId="30568192" w14:textId="77777777" w:rsidR="00431EB1" w:rsidRPr="0053198E" w:rsidRDefault="00431EB1" w:rsidP="00003B47">
      <w:pPr>
        <w:ind w:left="360"/>
        <w:jc w:val="both"/>
        <w:rPr>
          <w:rFonts w:asciiTheme="minorHAnsi" w:hAnsiTheme="minorHAnsi"/>
          <w:sz w:val="22"/>
          <w:szCs w:val="22"/>
        </w:rPr>
      </w:pPr>
    </w:p>
    <w:p w14:paraId="01B59855" w14:textId="77777777" w:rsidR="002D0976" w:rsidRPr="0053198E" w:rsidRDefault="00097F09" w:rsidP="00003B47">
      <w:pPr>
        <w:ind w:left="360" w:hanging="360"/>
        <w:jc w:val="both"/>
        <w:rPr>
          <w:rFonts w:asciiTheme="minorHAnsi" w:hAnsiTheme="minorHAnsi"/>
          <w:b/>
          <w:sz w:val="22"/>
          <w:szCs w:val="22"/>
        </w:rPr>
      </w:pPr>
      <w:r w:rsidRPr="0053198E">
        <w:rPr>
          <w:rFonts w:asciiTheme="minorHAnsi" w:hAnsiTheme="minorHAnsi"/>
          <w:sz w:val="22"/>
          <w:szCs w:val="22"/>
        </w:rPr>
        <w:br w:type="page"/>
      </w:r>
      <w:r w:rsidR="00431EB1" w:rsidRPr="0053198E">
        <w:rPr>
          <w:rFonts w:asciiTheme="minorHAnsi" w:hAnsiTheme="minorHAnsi"/>
          <w:b/>
          <w:sz w:val="22"/>
          <w:szCs w:val="22"/>
        </w:rPr>
        <w:lastRenderedPageBreak/>
        <w:t>6.</w:t>
      </w:r>
      <w:r w:rsidR="00431EB1" w:rsidRPr="0053198E">
        <w:rPr>
          <w:rFonts w:asciiTheme="minorHAnsi" w:hAnsiTheme="minorHAnsi"/>
          <w:b/>
          <w:sz w:val="22"/>
          <w:szCs w:val="22"/>
        </w:rPr>
        <w:tab/>
      </w:r>
      <w:r w:rsidR="0053198E" w:rsidRPr="0053198E">
        <w:rPr>
          <w:rFonts w:asciiTheme="minorHAnsi" w:hAnsiTheme="minorHAnsi"/>
          <w:b/>
          <w:sz w:val="22"/>
          <w:szCs w:val="22"/>
        </w:rPr>
        <w:t xml:space="preserve">Topic:  </w:t>
      </w:r>
      <w:r w:rsidR="002D0976" w:rsidRPr="0053198E">
        <w:rPr>
          <w:rFonts w:asciiTheme="minorHAnsi" w:hAnsiTheme="minorHAnsi"/>
          <w:b/>
          <w:sz w:val="22"/>
          <w:szCs w:val="22"/>
        </w:rPr>
        <w:t>Cash flow hedge with futures</w:t>
      </w:r>
    </w:p>
    <w:p w14:paraId="2EA1A3A3" w14:textId="77777777" w:rsidR="002D0976" w:rsidRPr="0053198E" w:rsidRDefault="002D0976" w:rsidP="00003B47">
      <w:pPr>
        <w:ind w:left="360"/>
        <w:jc w:val="both"/>
        <w:rPr>
          <w:rFonts w:asciiTheme="minorHAnsi" w:hAnsiTheme="minorHAnsi"/>
          <w:b/>
          <w:sz w:val="22"/>
          <w:szCs w:val="22"/>
        </w:rPr>
      </w:pPr>
      <w:r w:rsidRPr="0053198E">
        <w:rPr>
          <w:rFonts w:asciiTheme="minorHAnsi" w:hAnsiTheme="minorHAnsi"/>
          <w:b/>
          <w:sz w:val="22"/>
          <w:szCs w:val="22"/>
        </w:rPr>
        <w:t xml:space="preserve">LO </w:t>
      </w:r>
      <w:r w:rsidR="007B4D0A" w:rsidRPr="0053198E">
        <w:rPr>
          <w:rFonts w:asciiTheme="minorHAnsi" w:hAnsiTheme="minorHAnsi"/>
          <w:b/>
          <w:sz w:val="22"/>
          <w:szCs w:val="22"/>
        </w:rPr>
        <w:t>1</w:t>
      </w:r>
    </w:p>
    <w:p w14:paraId="0A0F64E2" w14:textId="77777777" w:rsidR="00AD51FB"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Answer:</w:t>
      </w:r>
      <w:r w:rsidR="00003B47">
        <w:rPr>
          <w:rFonts w:asciiTheme="minorHAnsi" w:hAnsiTheme="minorHAnsi"/>
          <w:sz w:val="22"/>
          <w:szCs w:val="22"/>
        </w:rPr>
        <w:t xml:space="preserve">  </w:t>
      </w:r>
      <w:r w:rsidR="00AD51FB" w:rsidRPr="0053198E">
        <w:rPr>
          <w:rFonts w:asciiTheme="minorHAnsi" w:hAnsiTheme="minorHAnsi"/>
          <w:sz w:val="22"/>
          <w:szCs w:val="22"/>
        </w:rPr>
        <w:t>c</w:t>
      </w:r>
    </w:p>
    <w:p w14:paraId="0B9DF338" w14:textId="77777777" w:rsidR="00003B47" w:rsidRDefault="00003B47" w:rsidP="00003B47">
      <w:pPr>
        <w:ind w:left="360"/>
        <w:jc w:val="both"/>
        <w:rPr>
          <w:rFonts w:asciiTheme="minorHAnsi" w:hAnsiTheme="minorHAnsi"/>
          <w:i/>
          <w:sz w:val="22"/>
          <w:szCs w:val="22"/>
        </w:rPr>
      </w:pPr>
    </w:p>
    <w:p w14:paraId="458858E6" w14:textId="77777777" w:rsidR="008E0D07" w:rsidRPr="0053198E" w:rsidRDefault="0053198E" w:rsidP="00003B47">
      <w:pPr>
        <w:ind w:left="360"/>
        <w:jc w:val="both"/>
        <w:rPr>
          <w:rFonts w:asciiTheme="minorHAnsi" w:hAnsiTheme="minorHAnsi"/>
          <w:sz w:val="22"/>
          <w:szCs w:val="22"/>
        </w:rPr>
      </w:pPr>
      <w:r w:rsidRPr="0053198E">
        <w:rPr>
          <w:rFonts w:asciiTheme="minorHAnsi" w:hAnsiTheme="minorHAnsi"/>
          <w:i/>
          <w:sz w:val="22"/>
          <w:szCs w:val="22"/>
        </w:rPr>
        <w:t>Rationale:</w:t>
      </w:r>
      <w:r w:rsidR="00AD51FB" w:rsidRPr="0053198E">
        <w:rPr>
          <w:rFonts w:asciiTheme="minorHAnsi" w:hAnsiTheme="minorHAnsi"/>
          <w:sz w:val="22"/>
          <w:szCs w:val="22"/>
        </w:rPr>
        <w:t xml:space="preserve">  </w:t>
      </w:r>
      <w:r w:rsidR="008E0D07" w:rsidRPr="0053198E">
        <w:rPr>
          <w:rFonts w:asciiTheme="minorHAnsi" w:hAnsiTheme="minorHAnsi"/>
          <w:sz w:val="22"/>
          <w:szCs w:val="22"/>
        </w:rPr>
        <w:t>The entry to record cost of goods sold is:</w:t>
      </w:r>
    </w:p>
    <w:p w14:paraId="1AC75A2E" w14:textId="77777777" w:rsidR="008E0D07" w:rsidRPr="0053198E" w:rsidRDefault="008E0D07" w:rsidP="00003B47">
      <w:pPr>
        <w:ind w:left="360"/>
        <w:rPr>
          <w:rFonts w:asciiTheme="minorHAnsi" w:hAnsiTheme="minorHAnsi"/>
          <w:sz w:val="22"/>
          <w:szCs w:val="22"/>
        </w:rPr>
      </w:pPr>
    </w:p>
    <w:tbl>
      <w:tblPr>
        <w:tblW w:w="0" w:type="auto"/>
        <w:tblInd w:w="378" w:type="dxa"/>
        <w:tblLook w:val="01E0" w:firstRow="1" w:lastRow="1" w:firstColumn="1" w:lastColumn="1" w:noHBand="0" w:noVBand="0"/>
      </w:tblPr>
      <w:tblGrid>
        <w:gridCol w:w="828"/>
        <w:gridCol w:w="2520"/>
        <w:gridCol w:w="2103"/>
        <w:gridCol w:w="1497"/>
      </w:tblGrid>
      <w:tr w:rsidR="00431EB1" w:rsidRPr="0053198E" w14:paraId="4F6E2FAE" w14:textId="77777777" w:rsidTr="00003B47">
        <w:tc>
          <w:tcPr>
            <w:tcW w:w="3348" w:type="dxa"/>
            <w:gridSpan w:val="2"/>
            <w:vAlign w:val="bottom"/>
          </w:tcPr>
          <w:p w14:paraId="6CDB5C64" w14:textId="77777777" w:rsidR="00431EB1" w:rsidRPr="0053198E" w:rsidRDefault="00431EB1" w:rsidP="00003B47">
            <w:pPr>
              <w:ind w:left="162" w:hanging="162"/>
              <w:rPr>
                <w:rFonts w:asciiTheme="minorHAnsi" w:hAnsiTheme="minorHAnsi"/>
                <w:sz w:val="22"/>
                <w:szCs w:val="22"/>
              </w:rPr>
            </w:pPr>
            <w:r w:rsidRPr="0053198E">
              <w:rPr>
                <w:rFonts w:asciiTheme="minorHAnsi" w:hAnsiTheme="minorHAnsi"/>
                <w:sz w:val="22"/>
                <w:szCs w:val="22"/>
              </w:rPr>
              <w:t>Cost of goods sold</w:t>
            </w:r>
          </w:p>
        </w:tc>
        <w:tc>
          <w:tcPr>
            <w:tcW w:w="2103" w:type="dxa"/>
            <w:vAlign w:val="bottom"/>
          </w:tcPr>
          <w:p w14:paraId="367465AF" w14:textId="77777777" w:rsidR="00431EB1" w:rsidRPr="0053198E" w:rsidRDefault="00431EB1" w:rsidP="00003B47">
            <w:pPr>
              <w:jc w:val="right"/>
              <w:rPr>
                <w:rFonts w:asciiTheme="minorHAnsi" w:hAnsiTheme="minorHAnsi"/>
                <w:sz w:val="22"/>
                <w:szCs w:val="22"/>
              </w:rPr>
            </w:pPr>
            <w:r w:rsidRPr="0053198E">
              <w:rPr>
                <w:rFonts w:asciiTheme="minorHAnsi" w:hAnsiTheme="minorHAnsi"/>
                <w:sz w:val="22"/>
                <w:szCs w:val="22"/>
              </w:rPr>
              <w:t>2,450,000</w:t>
            </w:r>
          </w:p>
        </w:tc>
        <w:tc>
          <w:tcPr>
            <w:tcW w:w="1497" w:type="dxa"/>
            <w:vAlign w:val="bottom"/>
          </w:tcPr>
          <w:p w14:paraId="2A6DC012" w14:textId="77777777" w:rsidR="00431EB1" w:rsidRPr="0053198E" w:rsidRDefault="00431EB1" w:rsidP="00003B47">
            <w:pPr>
              <w:jc w:val="right"/>
              <w:rPr>
                <w:rFonts w:asciiTheme="minorHAnsi" w:hAnsiTheme="minorHAnsi"/>
                <w:sz w:val="22"/>
                <w:szCs w:val="22"/>
              </w:rPr>
            </w:pPr>
          </w:p>
        </w:tc>
      </w:tr>
      <w:tr w:rsidR="00431EB1" w:rsidRPr="0053198E" w14:paraId="44197A90" w14:textId="77777777" w:rsidTr="00003B47">
        <w:tc>
          <w:tcPr>
            <w:tcW w:w="3348" w:type="dxa"/>
            <w:gridSpan w:val="2"/>
            <w:vAlign w:val="bottom"/>
          </w:tcPr>
          <w:p w14:paraId="51280871" w14:textId="77777777" w:rsidR="00431EB1" w:rsidRPr="0053198E" w:rsidRDefault="00431EB1" w:rsidP="00003B47">
            <w:pPr>
              <w:ind w:left="162" w:hanging="162"/>
              <w:rPr>
                <w:rFonts w:asciiTheme="minorHAnsi" w:hAnsiTheme="minorHAnsi"/>
                <w:sz w:val="22"/>
                <w:szCs w:val="22"/>
              </w:rPr>
            </w:pPr>
            <w:r w:rsidRPr="0053198E">
              <w:rPr>
                <w:rFonts w:asciiTheme="minorHAnsi" w:hAnsiTheme="minorHAnsi"/>
                <w:sz w:val="22"/>
                <w:szCs w:val="22"/>
              </w:rPr>
              <w:t>Other comprehensive income</w:t>
            </w:r>
          </w:p>
        </w:tc>
        <w:tc>
          <w:tcPr>
            <w:tcW w:w="2103" w:type="dxa"/>
            <w:vAlign w:val="bottom"/>
          </w:tcPr>
          <w:p w14:paraId="07D8B5EA" w14:textId="77777777" w:rsidR="00431EB1" w:rsidRPr="0053198E" w:rsidRDefault="00431EB1" w:rsidP="00003B47">
            <w:pPr>
              <w:jc w:val="right"/>
              <w:rPr>
                <w:rFonts w:asciiTheme="minorHAnsi" w:hAnsiTheme="minorHAnsi"/>
                <w:sz w:val="22"/>
                <w:szCs w:val="22"/>
              </w:rPr>
            </w:pPr>
            <w:r w:rsidRPr="0053198E">
              <w:rPr>
                <w:rFonts w:asciiTheme="minorHAnsi" w:hAnsiTheme="minorHAnsi"/>
                <w:sz w:val="22"/>
                <w:szCs w:val="22"/>
              </w:rPr>
              <w:t>500,000</w:t>
            </w:r>
          </w:p>
        </w:tc>
        <w:tc>
          <w:tcPr>
            <w:tcW w:w="1497" w:type="dxa"/>
            <w:vAlign w:val="bottom"/>
          </w:tcPr>
          <w:p w14:paraId="1FC783D6" w14:textId="77777777" w:rsidR="00431EB1" w:rsidRPr="0053198E" w:rsidRDefault="00431EB1" w:rsidP="00003B47">
            <w:pPr>
              <w:jc w:val="right"/>
              <w:rPr>
                <w:rFonts w:asciiTheme="minorHAnsi" w:hAnsiTheme="minorHAnsi"/>
                <w:sz w:val="22"/>
                <w:szCs w:val="22"/>
              </w:rPr>
            </w:pPr>
          </w:p>
        </w:tc>
      </w:tr>
      <w:tr w:rsidR="00431EB1" w:rsidRPr="0053198E" w14:paraId="78674DF4" w14:textId="77777777" w:rsidTr="00003B47">
        <w:tc>
          <w:tcPr>
            <w:tcW w:w="828" w:type="dxa"/>
            <w:vAlign w:val="bottom"/>
          </w:tcPr>
          <w:p w14:paraId="207FCDA4" w14:textId="77777777" w:rsidR="00431EB1" w:rsidRPr="0053198E" w:rsidRDefault="00431EB1" w:rsidP="00003B47">
            <w:pPr>
              <w:rPr>
                <w:rFonts w:asciiTheme="minorHAnsi" w:hAnsiTheme="minorHAnsi"/>
                <w:sz w:val="22"/>
                <w:szCs w:val="22"/>
              </w:rPr>
            </w:pPr>
          </w:p>
        </w:tc>
        <w:tc>
          <w:tcPr>
            <w:tcW w:w="2520" w:type="dxa"/>
            <w:vAlign w:val="bottom"/>
          </w:tcPr>
          <w:p w14:paraId="6200D28F" w14:textId="77777777" w:rsidR="00431EB1" w:rsidRPr="0053198E" w:rsidRDefault="00431EB1" w:rsidP="00003B47">
            <w:pPr>
              <w:ind w:left="234" w:hanging="144"/>
              <w:rPr>
                <w:rFonts w:asciiTheme="minorHAnsi" w:hAnsiTheme="minorHAnsi"/>
                <w:sz w:val="22"/>
                <w:szCs w:val="22"/>
              </w:rPr>
            </w:pPr>
            <w:r w:rsidRPr="0053198E">
              <w:rPr>
                <w:rFonts w:asciiTheme="minorHAnsi" w:hAnsiTheme="minorHAnsi"/>
                <w:sz w:val="22"/>
                <w:szCs w:val="22"/>
              </w:rPr>
              <w:t>Inventory</w:t>
            </w:r>
          </w:p>
        </w:tc>
        <w:tc>
          <w:tcPr>
            <w:tcW w:w="2103" w:type="dxa"/>
            <w:vAlign w:val="bottom"/>
          </w:tcPr>
          <w:p w14:paraId="549AAAD0" w14:textId="77777777" w:rsidR="00431EB1" w:rsidRPr="0053198E" w:rsidRDefault="00431EB1" w:rsidP="00003B47">
            <w:pPr>
              <w:jc w:val="right"/>
              <w:rPr>
                <w:rFonts w:asciiTheme="minorHAnsi" w:hAnsiTheme="minorHAnsi"/>
                <w:sz w:val="22"/>
                <w:szCs w:val="22"/>
              </w:rPr>
            </w:pPr>
          </w:p>
        </w:tc>
        <w:tc>
          <w:tcPr>
            <w:tcW w:w="1497" w:type="dxa"/>
            <w:vAlign w:val="bottom"/>
          </w:tcPr>
          <w:p w14:paraId="4C97D8DC" w14:textId="77777777" w:rsidR="00431EB1" w:rsidRPr="0053198E" w:rsidRDefault="00431EB1" w:rsidP="00003B47">
            <w:pPr>
              <w:jc w:val="right"/>
              <w:rPr>
                <w:rFonts w:asciiTheme="minorHAnsi" w:hAnsiTheme="minorHAnsi"/>
                <w:sz w:val="22"/>
                <w:szCs w:val="22"/>
              </w:rPr>
            </w:pPr>
            <w:r w:rsidRPr="0053198E">
              <w:rPr>
                <w:rFonts w:asciiTheme="minorHAnsi" w:hAnsiTheme="minorHAnsi"/>
                <w:sz w:val="22"/>
                <w:szCs w:val="22"/>
              </w:rPr>
              <w:t>2,950,000</w:t>
            </w:r>
          </w:p>
        </w:tc>
      </w:tr>
    </w:tbl>
    <w:p w14:paraId="2E268845" w14:textId="77777777" w:rsidR="00431EB1" w:rsidRPr="0053198E" w:rsidRDefault="00431EB1" w:rsidP="00003B47">
      <w:pPr>
        <w:ind w:left="360"/>
        <w:jc w:val="both"/>
        <w:rPr>
          <w:rFonts w:asciiTheme="minorHAnsi" w:hAnsiTheme="minorHAnsi"/>
          <w:b/>
          <w:sz w:val="22"/>
          <w:szCs w:val="22"/>
        </w:rPr>
      </w:pPr>
    </w:p>
    <w:p w14:paraId="17469802" w14:textId="77777777" w:rsidR="004C6143" w:rsidRPr="0053198E" w:rsidRDefault="004C6143" w:rsidP="00003B47">
      <w:pPr>
        <w:ind w:left="360"/>
        <w:jc w:val="both"/>
        <w:rPr>
          <w:rFonts w:asciiTheme="minorHAnsi" w:hAnsiTheme="minorHAnsi"/>
          <w:sz w:val="22"/>
          <w:szCs w:val="22"/>
        </w:rPr>
      </w:pPr>
      <w:r w:rsidRPr="0053198E">
        <w:rPr>
          <w:rFonts w:asciiTheme="minorHAnsi" w:hAnsiTheme="minorHAnsi"/>
          <w:sz w:val="22"/>
          <w:szCs w:val="22"/>
        </w:rPr>
        <w:t xml:space="preserve">If the sales revenue is $28 x 100,000 = $2,800,000, the gross margin is $2,800,000 </w:t>
      </w:r>
      <w:r w:rsidR="00003B47">
        <w:rPr>
          <w:rFonts w:asciiTheme="minorHAnsi" w:hAnsiTheme="minorHAnsi"/>
          <w:sz w:val="22"/>
          <w:szCs w:val="22"/>
        </w:rPr>
        <w:t>–</w:t>
      </w:r>
      <w:r w:rsidRPr="0053198E">
        <w:rPr>
          <w:rFonts w:asciiTheme="minorHAnsi" w:hAnsiTheme="minorHAnsi"/>
          <w:sz w:val="22"/>
          <w:szCs w:val="22"/>
        </w:rPr>
        <w:t xml:space="preserve"> $2,450,000 = $350,000.</w:t>
      </w:r>
    </w:p>
    <w:p w14:paraId="0A424F82" w14:textId="77777777" w:rsidR="002D0976" w:rsidRPr="0053198E" w:rsidRDefault="002D0976" w:rsidP="00003B47">
      <w:pPr>
        <w:ind w:left="360"/>
        <w:jc w:val="both"/>
        <w:rPr>
          <w:rFonts w:asciiTheme="minorHAnsi" w:hAnsiTheme="minorHAnsi"/>
          <w:sz w:val="22"/>
          <w:szCs w:val="22"/>
        </w:rPr>
      </w:pPr>
    </w:p>
    <w:p w14:paraId="2CF0EC58" w14:textId="77777777" w:rsidR="00431EB1" w:rsidRPr="0053198E" w:rsidRDefault="00431EB1" w:rsidP="00003B47">
      <w:pPr>
        <w:ind w:left="360"/>
        <w:jc w:val="both"/>
        <w:rPr>
          <w:rFonts w:asciiTheme="minorHAnsi" w:hAnsiTheme="minorHAnsi"/>
          <w:sz w:val="22"/>
          <w:szCs w:val="22"/>
        </w:rPr>
      </w:pPr>
    </w:p>
    <w:p w14:paraId="31A7B5B3" w14:textId="77777777" w:rsidR="00353C17" w:rsidRPr="0053198E" w:rsidRDefault="004C6143" w:rsidP="00003B47">
      <w:pPr>
        <w:ind w:left="360" w:hanging="360"/>
        <w:jc w:val="both"/>
        <w:rPr>
          <w:rFonts w:asciiTheme="minorHAnsi" w:hAnsiTheme="minorHAnsi"/>
          <w:b/>
          <w:bCs/>
          <w:sz w:val="22"/>
          <w:szCs w:val="22"/>
        </w:rPr>
      </w:pPr>
      <w:r w:rsidRPr="0053198E">
        <w:rPr>
          <w:rFonts w:asciiTheme="minorHAnsi" w:hAnsiTheme="minorHAnsi"/>
          <w:b/>
          <w:sz w:val="22"/>
          <w:szCs w:val="22"/>
        </w:rPr>
        <w:t>7</w:t>
      </w:r>
      <w:r w:rsidR="00353C17" w:rsidRPr="0053198E">
        <w:rPr>
          <w:rFonts w:asciiTheme="minorHAnsi" w:hAnsiTheme="minorHAnsi"/>
          <w:b/>
          <w:sz w:val="22"/>
          <w:szCs w:val="22"/>
        </w:rPr>
        <w:t>.</w:t>
      </w:r>
      <w:r w:rsidR="00353C17"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00E33E00" w:rsidRPr="0053198E">
        <w:rPr>
          <w:rFonts w:asciiTheme="minorHAnsi" w:hAnsiTheme="minorHAnsi"/>
          <w:b/>
          <w:bCs/>
          <w:sz w:val="22"/>
          <w:szCs w:val="22"/>
        </w:rPr>
        <w:t>Fair value hedge using options</w:t>
      </w:r>
    </w:p>
    <w:p w14:paraId="09F263AE" w14:textId="77777777" w:rsidR="00353C17" w:rsidRPr="0053198E" w:rsidRDefault="00353C17" w:rsidP="000B3820">
      <w:pPr>
        <w:ind w:left="360"/>
        <w:jc w:val="both"/>
        <w:rPr>
          <w:rFonts w:asciiTheme="minorHAnsi" w:hAnsiTheme="minorHAnsi"/>
          <w:b/>
          <w:bCs/>
          <w:sz w:val="22"/>
          <w:szCs w:val="22"/>
        </w:rPr>
      </w:pPr>
      <w:r w:rsidRPr="0053198E">
        <w:rPr>
          <w:rFonts w:asciiTheme="minorHAnsi" w:hAnsiTheme="minorHAnsi"/>
          <w:b/>
          <w:bCs/>
          <w:sz w:val="22"/>
          <w:szCs w:val="22"/>
        </w:rPr>
        <w:t xml:space="preserve">LO </w:t>
      </w:r>
      <w:r w:rsidR="007B4D0A" w:rsidRPr="0053198E">
        <w:rPr>
          <w:rFonts w:asciiTheme="minorHAnsi" w:hAnsiTheme="minorHAnsi"/>
          <w:b/>
          <w:bCs/>
          <w:sz w:val="22"/>
          <w:szCs w:val="22"/>
        </w:rPr>
        <w:t>2</w:t>
      </w:r>
    </w:p>
    <w:p w14:paraId="32E6C0E9" w14:textId="77777777" w:rsidR="00353C17"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Answer:</w:t>
      </w:r>
      <w:r w:rsidR="000B3820">
        <w:rPr>
          <w:rFonts w:asciiTheme="minorHAnsi" w:hAnsiTheme="minorHAnsi"/>
          <w:sz w:val="22"/>
          <w:szCs w:val="22"/>
        </w:rPr>
        <w:t xml:space="preserve">  </w:t>
      </w:r>
      <w:r w:rsidR="001A008D" w:rsidRPr="0053198E">
        <w:rPr>
          <w:rFonts w:asciiTheme="minorHAnsi" w:hAnsiTheme="minorHAnsi"/>
          <w:sz w:val="22"/>
          <w:szCs w:val="22"/>
        </w:rPr>
        <w:t>c</w:t>
      </w:r>
    </w:p>
    <w:p w14:paraId="5983750C" w14:textId="77777777" w:rsidR="000B3820" w:rsidRDefault="000B3820" w:rsidP="000B3820">
      <w:pPr>
        <w:ind w:left="360"/>
        <w:jc w:val="both"/>
        <w:rPr>
          <w:rFonts w:asciiTheme="minorHAnsi" w:hAnsiTheme="minorHAnsi"/>
          <w:i/>
          <w:sz w:val="22"/>
          <w:szCs w:val="22"/>
        </w:rPr>
      </w:pPr>
    </w:p>
    <w:p w14:paraId="232E355D" w14:textId="64FB4DCC" w:rsidR="00353C17"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Rationale:</w:t>
      </w:r>
      <w:r w:rsidR="00353C17" w:rsidRPr="0053198E">
        <w:rPr>
          <w:rFonts w:asciiTheme="minorHAnsi" w:hAnsiTheme="minorHAnsi"/>
          <w:sz w:val="22"/>
          <w:szCs w:val="22"/>
        </w:rPr>
        <w:t xml:space="preserve"> </w:t>
      </w:r>
      <w:r w:rsidR="00431EB1" w:rsidRPr="0053198E">
        <w:rPr>
          <w:rFonts w:asciiTheme="minorHAnsi" w:hAnsiTheme="minorHAnsi"/>
          <w:sz w:val="22"/>
          <w:szCs w:val="22"/>
        </w:rPr>
        <w:t xml:space="preserve"> </w:t>
      </w:r>
      <w:r w:rsidR="001A008D" w:rsidRPr="0053198E">
        <w:rPr>
          <w:rFonts w:asciiTheme="minorHAnsi" w:hAnsiTheme="minorHAnsi"/>
          <w:sz w:val="22"/>
          <w:szCs w:val="22"/>
        </w:rPr>
        <w:t xml:space="preserve">The loss on the </w:t>
      </w:r>
      <w:r w:rsidR="00051738">
        <w:rPr>
          <w:rFonts w:asciiTheme="minorHAnsi" w:hAnsiTheme="minorHAnsi"/>
          <w:sz w:val="22"/>
          <w:szCs w:val="22"/>
        </w:rPr>
        <w:t>bonds</w:t>
      </w:r>
      <w:r w:rsidR="001A008D" w:rsidRPr="0053198E">
        <w:rPr>
          <w:rFonts w:asciiTheme="minorHAnsi" w:hAnsiTheme="minorHAnsi"/>
          <w:sz w:val="22"/>
          <w:szCs w:val="22"/>
        </w:rPr>
        <w:t xml:space="preserve"> for the unhedged period, August 1 to October 1, is reported in other comprehensive income, because this is the normal a</w:t>
      </w:r>
      <w:r w:rsidR="000B3820">
        <w:rPr>
          <w:rFonts w:asciiTheme="minorHAnsi" w:hAnsiTheme="minorHAnsi"/>
          <w:sz w:val="22"/>
          <w:szCs w:val="22"/>
        </w:rPr>
        <w:t xml:space="preserve">ccounting for AFS </w:t>
      </w:r>
      <w:r w:rsidR="00051738">
        <w:rPr>
          <w:rFonts w:asciiTheme="minorHAnsi" w:hAnsiTheme="minorHAnsi"/>
          <w:sz w:val="22"/>
          <w:szCs w:val="22"/>
        </w:rPr>
        <w:t xml:space="preserve">debt </w:t>
      </w:r>
      <w:r w:rsidR="000B3820">
        <w:rPr>
          <w:rFonts w:asciiTheme="minorHAnsi" w:hAnsiTheme="minorHAnsi"/>
          <w:sz w:val="22"/>
          <w:szCs w:val="22"/>
        </w:rPr>
        <w:t xml:space="preserve">investments. </w:t>
      </w:r>
      <w:r w:rsidR="001A008D" w:rsidRPr="0053198E">
        <w:rPr>
          <w:rFonts w:asciiTheme="minorHAnsi" w:hAnsiTheme="minorHAnsi"/>
          <w:sz w:val="22"/>
          <w:szCs w:val="22"/>
        </w:rPr>
        <w:t xml:space="preserve">The loss is </w:t>
      </w:r>
      <w:r w:rsidR="00051738">
        <w:rPr>
          <w:rFonts w:asciiTheme="minorHAnsi" w:hAnsiTheme="minorHAnsi"/>
          <w:sz w:val="22"/>
          <w:szCs w:val="22"/>
        </w:rPr>
        <w:t>1.00 – 0.98</w:t>
      </w:r>
      <w:r w:rsidR="001A008D" w:rsidRPr="0053198E">
        <w:rPr>
          <w:rFonts w:asciiTheme="minorHAnsi" w:hAnsiTheme="minorHAnsi"/>
          <w:sz w:val="22"/>
          <w:szCs w:val="22"/>
        </w:rPr>
        <w:t xml:space="preserve">) x </w:t>
      </w:r>
      <w:r w:rsidR="00051738">
        <w:rPr>
          <w:rFonts w:asciiTheme="minorHAnsi" w:hAnsiTheme="minorHAnsi"/>
          <w:sz w:val="22"/>
          <w:szCs w:val="22"/>
        </w:rPr>
        <w:t>$</w:t>
      </w:r>
      <w:r w:rsidR="001A008D" w:rsidRPr="0053198E">
        <w:rPr>
          <w:rFonts w:asciiTheme="minorHAnsi" w:hAnsiTheme="minorHAnsi"/>
          <w:sz w:val="22"/>
          <w:szCs w:val="22"/>
        </w:rPr>
        <w:t>1</w:t>
      </w:r>
      <w:r w:rsidR="00051738">
        <w:rPr>
          <w:rFonts w:asciiTheme="minorHAnsi" w:hAnsiTheme="minorHAnsi"/>
          <w:sz w:val="22"/>
          <w:szCs w:val="22"/>
        </w:rPr>
        <w:t>,00</w:t>
      </w:r>
      <w:r w:rsidR="001A008D" w:rsidRPr="0053198E">
        <w:rPr>
          <w:rFonts w:asciiTheme="minorHAnsi" w:hAnsiTheme="minorHAnsi"/>
          <w:sz w:val="22"/>
          <w:szCs w:val="22"/>
        </w:rPr>
        <w:t>0,000 = $</w:t>
      </w:r>
      <w:r w:rsidR="00051738">
        <w:rPr>
          <w:rFonts w:asciiTheme="minorHAnsi" w:hAnsiTheme="minorHAnsi"/>
          <w:sz w:val="22"/>
          <w:szCs w:val="22"/>
        </w:rPr>
        <w:t>2</w:t>
      </w:r>
      <w:r w:rsidR="00051738" w:rsidRPr="0053198E">
        <w:rPr>
          <w:rFonts w:asciiTheme="minorHAnsi" w:hAnsiTheme="minorHAnsi"/>
          <w:sz w:val="22"/>
          <w:szCs w:val="22"/>
        </w:rPr>
        <w:t>0</w:t>
      </w:r>
      <w:r w:rsidR="001A008D" w:rsidRPr="0053198E">
        <w:rPr>
          <w:rFonts w:asciiTheme="minorHAnsi" w:hAnsiTheme="minorHAnsi"/>
          <w:sz w:val="22"/>
          <w:szCs w:val="22"/>
        </w:rPr>
        <w:t>,00</w:t>
      </w:r>
      <w:r w:rsidR="000B3820">
        <w:rPr>
          <w:rFonts w:asciiTheme="minorHAnsi" w:hAnsiTheme="minorHAnsi"/>
          <w:sz w:val="22"/>
          <w:szCs w:val="22"/>
        </w:rPr>
        <w:t>0.</w:t>
      </w:r>
      <w:r w:rsidR="0082453D" w:rsidRPr="0053198E">
        <w:rPr>
          <w:rFonts w:asciiTheme="minorHAnsi" w:hAnsiTheme="minorHAnsi"/>
          <w:sz w:val="22"/>
          <w:szCs w:val="22"/>
        </w:rPr>
        <w:t xml:space="preserve"> During the hedging period, the change in value of both the </w:t>
      </w:r>
      <w:r w:rsidR="00051738">
        <w:rPr>
          <w:rFonts w:asciiTheme="minorHAnsi" w:hAnsiTheme="minorHAnsi"/>
          <w:sz w:val="22"/>
          <w:szCs w:val="22"/>
        </w:rPr>
        <w:t>bonds</w:t>
      </w:r>
      <w:r w:rsidR="00051738" w:rsidRPr="0053198E">
        <w:rPr>
          <w:rFonts w:asciiTheme="minorHAnsi" w:hAnsiTheme="minorHAnsi"/>
          <w:sz w:val="22"/>
          <w:szCs w:val="22"/>
        </w:rPr>
        <w:t xml:space="preserve"> </w:t>
      </w:r>
      <w:r w:rsidR="0082453D" w:rsidRPr="0053198E">
        <w:rPr>
          <w:rFonts w:asciiTheme="minorHAnsi" w:hAnsiTheme="minorHAnsi"/>
          <w:sz w:val="22"/>
          <w:szCs w:val="22"/>
        </w:rPr>
        <w:t xml:space="preserve">and the </w:t>
      </w:r>
      <w:r w:rsidR="000B3820">
        <w:rPr>
          <w:rFonts w:asciiTheme="minorHAnsi" w:hAnsiTheme="minorHAnsi"/>
          <w:sz w:val="22"/>
          <w:szCs w:val="22"/>
        </w:rPr>
        <w:t xml:space="preserve">options is reported in income. </w:t>
      </w:r>
      <w:r w:rsidR="0082453D" w:rsidRPr="0053198E">
        <w:rPr>
          <w:rFonts w:asciiTheme="minorHAnsi" w:hAnsiTheme="minorHAnsi"/>
          <w:sz w:val="22"/>
          <w:szCs w:val="22"/>
        </w:rPr>
        <w:t xml:space="preserve">The loss on the </w:t>
      </w:r>
      <w:r w:rsidR="00051738">
        <w:rPr>
          <w:rFonts w:asciiTheme="minorHAnsi" w:hAnsiTheme="minorHAnsi"/>
          <w:sz w:val="22"/>
          <w:szCs w:val="22"/>
        </w:rPr>
        <w:t>bonds</w:t>
      </w:r>
      <w:r w:rsidR="00051738" w:rsidRPr="0053198E">
        <w:rPr>
          <w:rFonts w:asciiTheme="minorHAnsi" w:hAnsiTheme="minorHAnsi"/>
          <w:sz w:val="22"/>
          <w:szCs w:val="22"/>
        </w:rPr>
        <w:t xml:space="preserve"> </w:t>
      </w:r>
      <w:r w:rsidR="0082453D" w:rsidRPr="0053198E">
        <w:rPr>
          <w:rFonts w:asciiTheme="minorHAnsi" w:hAnsiTheme="minorHAnsi"/>
          <w:sz w:val="22"/>
          <w:szCs w:val="22"/>
        </w:rPr>
        <w:t xml:space="preserve">is </w:t>
      </w:r>
      <w:r w:rsidR="00051738">
        <w:rPr>
          <w:rFonts w:asciiTheme="minorHAnsi" w:hAnsiTheme="minorHAnsi"/>
          <w:sz w:val="22"/>
          <w:szCs w:val="22"/>
        </w:rPr>
        <w:t>(0.98 – 0.975</w:t>
      </w:r>
      <w:r w:rsidR="0082453D" w:rsidRPr="0053198E">
        <w:rPr>
          <w:rFonts w:asciiTheme="minorHAnsi" w:hAnsiTheme="minorHAnsi"/>
          <w:sz w:val="22"/>
          <w:szCs w:val="22"/>
        </w:rPr>
        <w:t xml:space="preserve">) x </w:t>
      </w:r>
      <w:r w:rsidR="00051738">
        <w:rPr>
          <w:rFonts w:asciiTheme="minorHAnsi" w:hAnsiTheme="minorHAnsi"/>
          <w:sz w:val="22"/>
          <w:szCs w:val="22"/>
        </w:rPr>
        <w:t>$</w:t>
      </w:r>
      <w:r w:rsidR="0082453D" w:rsidRPr="0053198E">
        <w:rPr>
          <w:rFonts w:asciiTheme="minorHAnsi" w:hAnsiTheme="minorHAnsi"/>
          <w:sz w:val="22"/>
          <w:szCs w:val="22"/>
        </w:rPr>
        <w:t>1</w:t>
      </w:r>
      <w:r w:rsidR="00051738">
        <w:rPr>
          <w:rFonts w:asciiTheme="minorHAnsi" w:hAnsiTheme="minorHAnsi"/>
          <w:sz w:val="22"/>
          <w:szCs w:val="22"/>
        </w:rPr>
        <w:t>,00</w:t>
      </w:r>
      <w:r w:rsidR="0082453D" w:rsidRPr="0053198E">
        <w:rPr>
          <w:rFonts w:asciiTheme="minorHAnsi" w:hAnsiTheme="minorHAnsi"/>
          <w:sz w:val="22"/>
          <w:szCs w:val="22"/>
        </w:rPr>
        <w:t>0,000 = $</w:t>
      </w:r>
      <w:r w:rsidR="00051738">
        <w:rPr>
          <w:rFonts w:asciiTheme="minorHAnsi" w:hAnsiTheme="minorHAnsi"/>
          <w:sz w:val="22"/>
          <w:szCs w:val="22"/>
        </w:rPr>
        <w:t>5,000</w:t>
      </w:r>
      <w:r w:rsidR="000B3820">
        <w:rPr>
          <w:rFonts w:asciiTheme="minorHAnsi" w:hAnsiTheme="minorHAnsi"/>
          <w:sz w:val="22"/>
          <w:szCs w:val="22"/>
        </w:rPr>
        <w:t xml:space="preserve">. </w:t>
      </w:r>
      <w:r w:rsidR="0082453D" w:rsidRPr="0053198E">
        <w:rPr>
          <w:rFonts w:asciiTheme="minorHAnsi" w:hAnsiTheme="minorHAnsi"/>
          <w:sz w:val="22"/>
          <w:szCs w:val="22"/>
        </w:rPr>
        <w:t>The gain on the options is $</w:t>
      </w:r>
      <w:r w:rsidR="00051738">
        <w:rPr>
          <w:rFonts w:asciiTheme="minorHAnsi" w:hAnsiTheme="minorHAnsi"/>
          <w:sz w:val="22"/>
          <w:szCs w:val="22"/>
        </w:rPr>
        <w:t>6</w:t>
      </w:r>
      <w:r w:rsidR="0082453D" w:rsidRPr="0053198E">
        <w:rPr>
          <w:rFonts w:asciiTheme="minorHAnsi" w:hAnsiTheme="minorHAnsi"/>
          <w:sz w:val="22"/>
          <w:szCs w:val="22"/>
        </w:rPr>
        <w:t xml:space="preserve">,000 </w:t>
      </w:r>
      <w:r w:rsidR="000B3820">
        <w:rPr>
          <w:rFonts w:asciiTheme="minorHAnsi" w:hAnsiTheme="minorHAnsi"/>
          <w:sz w:val="22"/>
          <w:szCs w:val="22"/>
        </w:rPr>
        <w:t>–</w:t>
      </w:r>
      <w:r w:rsidR="0082453D" w:rsidRPr="0053198E">
        <w:rPr>
          <w:rFonts w:asciiTheme="minorHAnsi" w:hAnsiTheme="minorHAnsi"/>
          <w:sz w:val="22"/>
          <w:szCs w:val="22"/>
        </w:rPr>
        <w:t xml:space="preserve"> $2,000 = $</w:t>
      </w:r>
      <w:r w:rsidR="00051738">
        <w:rPr>
          <w:rFonts w:asciiTheme="minorHAnsi" w:hAnsiTheme="minorHAnsi"/>
          <w:sz w:val="22"/>
          <w:szCs w:val="22"/>
        </w:rPr>
        <w:t>4</w:t>
      </w:r>
      <w:r w:rsidR="000B3820">
        <w:rPr>
          <w:rFonts w:asciiTheme="minorHAnsi" w:hAnsiTheme="minorHAnsi"/>
          <w:sz w:val="22"/>
          <w:szCs w:val="22"/>
        </w:rPr>
        <w:t xml:space="preserve">,000. </w:t>
      </w:r>
      <w:r w:rsidR="0082453D" w:rsidRPr="0053198E">
        <w:rPr>
          <w:rFonts w:asciiTheme="minorHAnsi" w:hAnsiTheme="minorHAnsi"/>
          <w:sz w:val="22"/>
          <w:szCs w:val="22"/>
        </w:rPr>
        <w:t>The effect on income is a net loss of $</w:t>
      </w:r>
      <w:r w:rsidR="00FF2523" w:rsidRPr="0053198E">
        <w:rPr>
          <w:rFonts w:asciiTheme="minorHAnsi" w:hAnsiTheme="minorHAnsi"/>
          <w:sz w:val="22"/>
          <w:szCs w:val="22"/>
        </w:rPr>
        <w:t>1,</w:t>
      </w:r>
      <w:r w:rsidR="00051738">
        <w:rPr>
          <w:rFonts w:asciiTheme="minorHAnsi" w:hAnsiTheme="minorHAnsi"/>
          <w:sz w:val="22"/>
          <w:szCs w:val="22"/>
        </w:rPr>
        <w:t>0</w:t>
      </w:r>
      <w:r w:rsidR="00051738" w:rsidRPr="0053198E">
        <w:rPr>
          <w:rFonts w:asciiTheme="minorHAnsi" w:hAnsiTheme="minorHAnsi"/>
          <w:sz w:val="22"/>
          <w:szCs w:val="22"/>
        </w:rPr>
        <w:t>00</w:t>
      </w:r>
      <w:r w:rsidR="0082453D" w:rsidRPr="0053198E">
        <w:rPr>
          <w:rFonts w:asciiTheme="minorHAnsi" w:hAnsiTheme="minorHAnsi"/>
          <w:sz w:val="22"/>
          <w:szCs w:val="22"/>
        </w:rPr>
        <w:t>.</w:t>
      </w:r>
    </w:p>
    <w:p w14:paraId="3EC1E8C2" w14:textId="77777777" w:rsidR="00353C17" w:rsidRPr="0053198E" w:rsidRDefault="00353C17" w:rsidP="000B3820">
      <w:pPr>
        <w:ind w:left="360"/>
        <w:jc w:val="both"/>
        <w:rPr>
          <w:rFonts w:asciiTheme="minorHAnsi" w:hAnsiTheme="minorHAnsi"/>
          <w:sz w:val="22"/>
          <w:szCs w:val="22"/>
        </w:rPr>
      </w:pPr>
    </w:p>
    <w:p w14:paraId="300B2841" w14:textId="77777777" w:rsidR="00431EB1" w:rsidRPr="0053198E" w:rsidRDefault="00431EB1" w:rsidP="000B3820">
      <w:pPr>
        <w:ind w:left="360"/>
        <w:jc w:val="both"/>
        <w:rPr>
          <w:rFonts w:asciiTheme="minorHAnsi" w:hAnsiTheme="minorHAnsi"/>
          <w:sz w:val="22"/>
          <w:szCs w:val="22"/>
        </w:rPr>
      </w:pPr>
    </w:p>
    <w:p w14:paraId="37140DEC" w14:textId="77777777" w:rsidR="00353C17" w:rsidRPr="0053198E" w:rsidRDefault="004C6143" w:rsidP="00003B47">
      <w:pPr>
        <w:ind w:left="360" w:hanging="360"/>
        <w:jc w:val="both"/>
        <w:rPr>
          <w:rFonts w:asciiTheme="minorHAnsi" w:hAnsiTheme="minorHAnsi"/>
          <w:b/>
          <w:bCs/>
          <w:sz w:val="22"/>
          <w:szCs w:val="22"/>
        </w:rPr>
      </w:pPr>
      <w:r w:rsidRPr="0053198E">
        <w:rPr>
          <w:rFonts w:asciiTheme="minorHAnsi" w:hAnsiTheme="minorHAnsi"/>
          <w:b/>
          <w:sz w:val="22"/>
          <w:szCs w:val="22"/>
        </w:rPr>
        <w:t>8</w:t>
      </w:r>
      <w:r w:rsidR="00353C17" w:rsidRPr="0053198E">
        <w:rPr>
          <w:rFonts w:asciiTheme="minorHAnsi" w:hAnsiTheme="minorHAnsi"/>
          <w:b/>
          <w:sz w:val="22"/>
          <w:szCs w:val="22"/>
        </w:rPr>
        <w:t>.</w:t>
      </w:r>
      <w:r w:rsidR="00353C17" w:rsidRPr="0053198E">
        <w:rPr>
          <w:rFonts w:asciiTheme="minorHAnsi" w:hAnsiTheme="minorHAnsi"/>
          <w:b/>
          <w:sz w:val="22"/>
          <w:szCs w:val="22"/>
        </w:rPr>
        <w:tab/>
      </w:r>
      <w:r w:rsidR="0053198E" w:rsidRPr="0053198E">
        <w:rPr>
          <w:rFonts w:asciiTheme="minorHAnsi" w:hAnsiTheme="minorHAnsi"/>
          <w:b/>
          <w:bCs/>
          <w:sz w:val="22"/>
          <w:szCs w:val="22"/>
        </w:rPr>
        <w:t xml:space="preserve">Topic:  </w:t>
      </w:r>
      <w:r w:rsidR="00FF2523" w:rsidRPr="0053198E">
        <w:rPr>
          <w:rFonts w:asciiTheme="minorHAnsi" w:hAnsiTheme="minorHAnsi"/>
          <w:b/>
          <w:bCs/>
          <w:sz w:val="22"/>
          <w:szCs w:val="22"/>
        </w:rPr>
        <w:t>Option</w:t>
      </w:r>
      <w:r w:rsidR="00E30091" w:rsidRPr="0053198E">
        <w:rPr>
          <w:rFonts w:asciiTheme="minorHAnsi" w:hAnsiTheme="minorHAnsi"/>
          <w:b/>
          <w:bCs/>
          <w:sz w:val="22"/>
          <w:szCs w:val="22"/>
        </w:rPr>
        <w:t xml:space="preserve"> value</w:t>
      </w:r>
    </w:p>
    <w:p w14:paraId="1766D514" w14:textId="77777777" w:rsidR="00353C17" w:rsidRPr="0053198E" w:rsidRDefault="00353C17" w:rsidP="000B3820">
      <w:pPr>
        <w:ind w:left="360"/>
        <w:jc w:val="both"/>
        <w:rPr>
          <w:rFonts w:asciiTheme="minorHAnsi" w:hAnsiTheme="minorHAnsi"/>
          <w:b/>
          <w:bCs/>
          <w:sz w:val="22"/>
          <w:szCs w:val="22"/>
        </w:rPr>
      </w:pPr>
      <w:r w:rsidRPr="0053198E">
        <w:rPr>
          <w:rFonts w:asciiTheme="minorHAnsi" w:hAnsiTheme="minorHAnsi"/>
          <w:b/>
          <w:bCs/>
          <w:sz w:val="22"/>
          <w:szCs w:val="22"/>
        </w:rPr>
        <w:t xml:space="preserve">LO </w:t>
      </w:r>
      <w:r w:rsidR="007B4D0A" w:rsidRPr="0053198E">
        <w:rPr>
          <w:rFonts w:asciiTheme="minorHAnsi" w:hAnsiTheme="minorHAnsi"/>
          <w:b/>
          <w:bCs/>
          <w:sz w:val="22"/>
          <w:szCs w:val="22"/>
        </w:rPr>
        <w:t>2</w:t>
      </w:r>
    </w:p>
    <w:p w14:paraId="5F091889" w14:textId="77777777" w:rsidR="00353C17"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Answer:</w:t>
      </w:r>
      <w:r w:rsidR="000B3820">
        <w:rPr>
          <w:rFonts w:asciiTheme="minorHAnsi" w:hAnsiTheme="minorHAnsi"/>
          <w:sz w:val="22"/>
          <w:szCs w:val="22"/>
        </w:rPr>
        <w:t xml:space="preserve">  </w:t>
      </w:r>
      <w:r w:rsidR="003026FC" w:rsidRPr="0053198E">
        <w:rPr>
          <w:rFonts w:asciiTheme="minorHAnsi" w:hAnsiTheme="minorHAnsi"/>
          <w:sz w:val="22"/>
          <w:szCs w:val="22"/>
        </w:rPr>
        <w:t>b</w:t>
      </w:r>
    </w:p>
    <w:p w14:paraId="7AFF296A" w14:textId="77777777" w:rsidR="000B3820" w:rsidRDefault="000B3820" w:rsidP="000B3820">
      <w:pPr>
        <w:ind w:left="360"/>
        <w:jc w:val="both"/>
        <w:rPr>
          <w:rFonts w:asciiTheme="minorHAnsi" w:hAnsiTheme="minorHAnsi"/>
          <w:i/>
          <w:sz w:val="22"/>
          <w:szCs w:val="22"/>
        </w:rPr>
      </w:pPr>
    </w:p>
    <w:p w14:paraId="29E4CC0F" w14:textId="20739E4C" w:rsidR="00353C17"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Rationale:</w:t>
      </w:r>
      <w:r w:rsidR="00353C17" w:rsidRPr="0053198E">
        <w:rPr>
          <w:rFonts w:asciiTheme="minorHAnsi" w:hAnsiTheme="minorHAnsi"/>
          <w:sz w:val="22"/>
          <w:szCs w:val="22"/>
        </w:rPr>
        <w:t xml:space="preserve"> </w:t>
      </w:r>
      <w:r w:rsidR="00431EB1" w:rsidRPr="0053198E">
        <w:rPr>
          <w:rFonts w:asciiTheme="minorHAnsi" w:hAnsiTheme="minorHAnsi"/>
          <w:sz w:val="22"/>
          <w:szCs w:val="22"/>
        </w:rPr>
        <w:t xml:space="preserve"> </w:t>
      </w:r>
      <w:r w:rsidR="00FF2523" w:rsidRPr="0053198E">
        <w:rPr>
          <w:rFonts w:asciiTheme="minorHAnsi" w:hAnsiTheme="minorHAnsi"/>
          <w:sz w:val="22"/>
          <w:szCs w:val="22"/>
        </w:rPr>
        <w:t xml:space="preserve">The options are in the money, since the selling price of </w:t>
      </w:r>
      <w:r w:rsidR="00501811">
        <w:rPr>
          <w:rFonts w:asciiTheme="minorHAnsi" w:hAnsiTheme="minorHAnsi"/>
          <w:sz w:val="22"/>
          <w:szCs w:val="22"/>
        </w:rPr>
        <w:t>98</w:t>
      </w:r>
      <w:r w:rsidR="00FF2523" w:rsidRPr="0053198E">
        <w:rPr>
          <w:rFonts w:asciiTheme="minorHAnsi" w:hAnsiTheme="minorHAnsi"/>
          <w:sz w:val="22"/>
          <w:szCs w:val="22"/>
        </w:rPr>
        <w:t xml:space="preserve"> is greater than the December 31 market price of $</w:t>
      </w:r>
      <w:r w:rsidR="00501811">
        <w:rPr>
          <w:rFonts w:asciiTheme="minorHAnsi" w:hAnsiTheme="minorHAnsi"/>
          <w:sz w:val="22"/>
          <w:szCs w:val="22"/>
        </w:rPr>
        <w:t>97.5</w:t>
      </w:r>
      <w:r w:rsidR="00FF2523" w:rsidRPr="0053198E">
        <w:rPr>
          <w:rFonts w:asciiTheme="minorHAnsi" w:hAnsiTheme="minorHAnsi"/>
          <w:sz w:val="22"/>
          <w:szCs w:val="22"/>
        </w:rPr>
        <w:t>. The intrinsic value of the options is the amount by which they are in the money</w:t>
      </w:r>
      <w:proofErr w:type="gramStart"/>
      <w:r w:rsidR="00FF2523" w:rsidRPr="0053198E">
        <w:rPr>
          <w:rFonts w:asciiTheme="minorHAnsi" w:hAnsiTheme="minorHAnsi"/>
          <w:sz w:val="22"/>
          <w:szCs w:val="22"/>
        </w:rPr>
        <w:t xml:space="preserve">:  </w:t>
      </w:r>
      <w:r w:rsidR="00501811">
        <w:rPr>
          <w:rFonts w:asciiTheme="minorHAnsi" w:hAnsiTheme="minorHAnsi"/>
          <w:sz w:val="22"/>
          <w:szCs w:val="22"/>
        </w:rPr>
        <w:t>(</w:t>
      </w:r>
      <w:proofErr w:type="gramEnd"/>
      <w:r w:rsidR="00501811">
        <w:rPr>
          <w:rFonts w:asciiTheme="minorHAnsi" w:hAnsiTheme="minorHAnsi"/>
          <w:sz w:val="22"/>
          <w:szCs w:val="22"/>
        </w:rPr>
        <w:t>0.98 – 0.975</w:t>
      </w:r>
      <w:r w:rsidR="000B3820">
        <w:rPr>
          <w:rFonts w:asciiTheme="minorHAnsi" w:hAnsiTheme="minorHAnsi"/>
          <w:sz w:val="22"/>
          <w:szCs w:val="22"/>
        </w:rPr>
        <w:t xml:space="preserve">) x </w:t>
      </w:r>
      <w:r w:rsidR="00501811">
        <w:rPr>
          <w:rFonts w:asciiTheme="minorHAnsi" w:hAnsiTheme="minorHAnsi"/>
          <w:sz w:val="22"/>
          <w:szCs w:val="22"/>
        </w:rPr>
        <w:t>$</w:t>
      </w:r>
      <w:r w:rsidR="000B3820">
        <w:rPr>
          <w:rFonts w:asciiTheme="minorHAnsi" w:hAnsiTheme="minorHAnsi"/>
          <w:sz w:val="22"/>
          <w:szCs w:val="22"/>
        </w:rPr>
        <w:t>1</w:t>
      </w:r>
      <w:r w:rsidR="00501811">
        <w:rPr>
          <w:rFonts w:asciiTheme="minorHAnsi" w:hAnsiTheme="minorHAnsi"/>
          <w:sz w:val="22"/>
          <w:szCs w:val="22"/>
        </w:rPr>
        <w:t>,00</w:t>
      </w:r>
      <w:r w:rsidR="000B3820">
        <w:rPr>
          <w:rFonts w:asciiTheme="minorHAnsi" w:hAnsiTheme="minorHAnsi"/>
          <w:sz w:val="22"/>
          <w:szCs w:val="22"/>
        </w:rPr>
        <w:t>0,000 = $</w:t>
      </w:r>
      <w:r w:rsidR="00501811">
        <w:rPr>
          <w:rFonts w:asciiTheme="minorHAnsi" w:hAnsiTheme="minorHAnsi"/>
          <w:sz w:val="22"/>
          <w:szCs w:val="22"/>
        </w:rPr>
        <w:t>5,000</w:t>
      </w:r>
      <w:r w:rsidR="000B3820">
        <w:rPr>
          <w:rFonts w:asciiTheme="minorHAnsi" w:hAnsiTheme="minorHAnsi"/>
          <w:sz w:val="22"/>
          <w:szCs w:val="22"/>
        </w:rPr>
        <w:t xml:space="preserve">. </w:t>
      </w:r>
      <w:r w:rsidR="00FF2523" w:rsidRPr="0053198E">
        <w:rPr>
          <w:rFonts w:asciiTheme="minorHAnsi" w:hAnsiTheme="minorHAnsi"/>
          <w:sz w:val="22"/>
          <w:szCs w:val="22"/>
        </w:rPr>
        <w:t>The options have a market value of $</w:t>
      </w:r>
      <w:r w:rsidR="00501811">
        <w:rPr>
          <w:rFonts w:asciiTheme="minorHAnsi" w:hAnsiTheme="minorHAnsi"/>
          <w:sz w:val="22"/>
          <w:szCs w:val="22"/>
        </w:rPr>
        <w:t>6</w:t>
      </w:r>
      <w:r w:rsidR="00FF2523" w:rsidRPr="0053198E">
        <w:rPr>
          <w:rFonts w:asciiTheme="minorHAnsi" w:hAnsiTheme="minorHAnsi"/>
          <w:sz w:val="22"/>
          <w:szCs w:val="22"/>
        </w:rPr>
        <w:t>,000, so $</w:t>
      </w:r>
      <w:r w:rsidR="00501811">
        <w:rPr>
          <w:rFonts w:asciiTheme="minorHAnsi" w:hAnsiTheme="minorHAnsi"/>
          <w:sz w:val="22"/>
          <w:szCs w:val="22"/>
        </w:rPr>
        <w:t>1,0</w:t>
      </w:r>
      <w:r w:rsidR="00501811" w:rsidRPr="0053198E">
        <w:rPr>
          <w:rFonts w:asciiTheme="minorHAnsi" w:hAnsiTheme="minorHAnsi"/>
          <w:sz w:val="22"/>
          <w:szCs w:val="22"/>
        </w:rPr>
        <w:t xml:space="preserve">00 </w:t>
      </w:r>
      <w:r w:rsidR="00FF2523" w:rsidRPr="0053198E">
        <w:rPr>
          <w:rFonts w:asciiTheme="minorHAnsi" w:hAnsiTheme="minorHAnsi"/>
          <w:sz w:val="22"/>
          <w:szCs w:val="22"/>
        </w:rPr>
        <w:t>(= $</w:t>
      </w:r>
      <w:r w:rsidR="00501811">
        <w:rPr>
          <w:rFonts w:asciiTheme="minorHAnsi" w:hAnsiTheme="minorHAnsi"/>
          <w:sz w:val="22"/>
          <w:szCs w:val="22"/>
        </w:rPr>
        <w:t>6,000</w:t>
      </w:r>
      <w:r w:rsidR="00FF2523" w:rsidRPr="0053198E">
        <w:rPr>
          <w:rFonts w:asciiTheme="minorHAnsi" w:hAnsiTheme="minorHAnsi"/>
          <w:sz w:val="22"/>
          <w:szCs w:val="22"/>
        </w:rPr>
        <w:t xml:space="preserve"> </w:t>
      </w:r>
      <w:r w:rsidR="000B3820">
        <w:rPr>
          <w:rFonts w:asciiTheme="minorHAnsi" w:hAnsiTheme="minorHAnsi"/>
          <w:sz w:val="22"/>
          <w:szCs w:val="22"/>
        </w:rPr>
        <w:t>–</w:t>
      </w:r>
      <w:r w:rsidR="00FF2523" w:rsidRPr="0053198E">
        <w:rPr>
          <w:rFonts w:asciiTheme="minorHAnsi" w:hAnsiTheme="minorHAnsi"/>
          <w:sz w:val="22"/>
          <w:szCs w:val="22"/>
        </w:rPr>
        <w:t xml:space="preserve"> $</w:t>
      </w:r>
      <w:r w:rsidR="00501811">
        <w:rPr>
          <w:rFonts w:asciiTheme="minorHAnsi" w:hAnsiTheme="minorHAnsi"/>
          <w:sz w:val="22"/>
          <w:szCs w:val="22"/>
        </w:rPr>
        <w:t>5,000</w:t>
      </w:r>
      <w:r w:rsidR="00FF2523" w:rsidRPr="0053198E">
        <w:rPr>
          <w:rFonts w:asciiTheme="minorHAnsi" w:hAnsiTheme="minorHAnsi"/>
          <w:sz w:val="22"/>
          <w:szCs w:val="22"/>
        </w:rPr>
        <w:t>) is their time value.</w:t>
      </w:r>
    </w:p>
    <w:p w14:paraId="49751B5D" w14:textId="77777777" w:rsidR="00353C17" w:rsidRPr="0053198E" w:rsidRDefault="00353C17" w:rsidP="000B3820">
      <w:pPr>
        <w:ind w:left="360"/>
        <w:jc w:val="both"/>
        <w:rPr>
          <w:rFonts w:asciiTheme="minorHAnsi" w:hAnsiTheme="minorHAnsi"/>
          <w:sz w:val="22"/>
          <w:szCs w:val="22"/>
        </w:rPr>
      </w:pPr>
    </w:p>
    <w:p w14:paraId="2CA7964E" w14:textId="77777777" w:rsidR="00431EB1" w:rsidRPr="0053198E" w:rsidRDefault="00431EB1" w:rsidP="000B3820">
      <w:pPr>
        <w:ind w:left="360"/>
        <w:jc w:val="both"/>
        <w:rPr>
          <w:rFonts w:asciiTheme="minorHAnsi" w:hAnsiTheme="minorHAnsi"/>
          <w:sz w:val="22"/>
          <w:szCs w:val="22"/>
        </w:rPr>
      </w:pPr>
    </w:p>
    <w:p w14:paraId="343DE7CF" w14:textId="77777777" w:rsidR="007616B2" w:rsidRPr="0053198E" w:rsidRDefault="004C6143" w:rsidP="00003B47">
      <w:pPr>
        <w:ind w:left="360" w:hanging="360"/>
        <w:jc w:val="both"/>
        <w:rPr>
          <w:rFonts w:asciiTheme="minorHAnsi" w:hAnsiTheme="minorHAnsi"/>
          <w:b/>
          <w:sz w:val="22"/>
          <w:szCs w:val="22"/>
        </w:rPr>
      </w:pPr>
      <w:r w:rsidRPr="0053198E">
        <w:rPr>
          <w:rFonts w:asciiTheme="minorHAnsi" w:hAnsiTheme="minorHAnsi"/>
          <w:b/>
          <w:sz w:val="22"/>
          <w:szCs w:val="22"/>
        </w:rPr>
        <w:t>9</w:t>
      </w:r>
      <w:r w:rsidR="007616B2" w:rsidRPr="0053198E">
        <w:rPr>
          <w:rFonts w:asciiTheme="minorHAnsi" w:hAnsiTheme="minorHAnsi"/>
          <w:b/>
          <w:sz w:val="22"/>
          <w:szCs w:val="22"/>
        </w:rPr>
        <w:t>.</w:t>
      </w:r>
      <w:r w:rsidR="007616B2" w:rsidRPr="0053198E">
        <w:rPr>
          <w:rFonts w:asciiTheme="minorHAnsi" w:hAnsiTheme="minorHAnsi"/>
          <w:b/>
          <w:sz w:val="22"/>
          <w:szCs w:val="22"/>
        </w:rPr>
        <w:tab/>
      </w:r>
      <w:r w:rsidR="0053198E" w:rsidRPr="0053198E">
        <w:rPr>
          <w:rFonts w:asciiTheme="minorHAnsi" w:hAnsiTheme="minorHAnsi"/>
          <w:b/>
          <w:sz w:val="22"/>
          <w:szCs w:val="22"/>
        </w:rPr>
        <w:t xml:space="preserve">Topic:  </w:t>
      </w:r>
      <w:r w:rsidR="007616B2" w:rsidRPr="0053198E">
        <w:rPr>
          <w:rFonts w:asciiTheme="minorHAnsi" w:hAnsiTheme="minorHAnsi"/>
          <w:b/>
          <w:sz w:val="22"/>
          <w:szCs w:val="22"/>
        </w:rPr>
        <w:t>Interest rate swap</w:t>
      </w:r>
    </w:p>
    <w:p w14:paraId="45F2AFE3" w14:textId="77777777" w:rsidR="007616B2" w:rsidRPr="0053198E" w:rsidRDefault="007616B2" w:rsidP="000B3820">
      <w:pPr>
        <w:ind w:left="360"/>
        <w:jc w:val="both"/>
        <w:rPr>
          <w:rFonts w:asciiTheme="minorHAnsi" w:hAnsiTheme="minorHAnsi"/>
          <w:b/>
          <w:sz w:val="22"/>
          <w:szCs w:val="22"/>
        </w:rPr>
      </w:pPr>
      <w:r w:rsidRPr="0053198E">
        <w:rPr>
          <w:rFonts w:asciiTheme="minorHAnsi" w:hAnsiTheme="minorHAnsi"/>
          <w:b/>
          <w:sz w:val="22"/>
          <w:szCs w:val="22"/>
        </w:rPr>
        <w:t xml:space="preserve">LO </w:t>
      </w:r>
      <w:r w:rsidR="007B4D0A" w:rsidRPr="0053198E">
        <w:rPr>
          <w:rFonts w:asciiTheme="minorHAnsi" w:hAnsiTheme="minorHAnsi"/>
          <w:b/>
          <w:sz w:val="22"/>
          <w:szCs w:val="22"/>
        </w:rPr>
        <w:t>3</w:t>
      </w:r>
    </w:p>
    <w:p w14:paraId="0A528071" w14:textId="77777777" w:rsidR="007616B2"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Answer:</w:t>
      </w:r>
      <w:r w:rsidR="000B3820">
        <w:rPr>
          <w:rFonts w:asciiTheme="minorHAnsi" w:hAnsiTheme="minorHAnsi"/>
          <w:sz w:val="22"/>
          <w:szCs w:val="22"/>
        </w:rPr>
        <w:t xml:space="preserve">  </w:t>
      </w:r>
      <w:r w:rsidR="007616B2" w:rsidRPr="0053198E">
        <w:rPr>
          <w:rFonts w:asciiTheme="minorHAnsi" w:hAnsiTheme="minorHAnsi"/>
          <w:sz w:val="22"/>
          <w:szCs w:val="22"/>
        </w:rPr>
        <w:t>a</w:t>
      </w:r>
    </w:p>
    <w:p w14:paraId="1A1634E3" w14:textId="77777777" w:rsidR="000B3820" w:rsidRDefault="000B3820" w:rsidP="000B3820">
      <w:pPr>
        <w:ind w:left="360"/>
        <w:jc w:val="both"/>
        <w:rPr>
          <w:rFonts w:asciiTheme="minorHAnsi" w:hAnsiTheme="minorHAnsi"/>
          <w:i/>
          <w:sz w:val="22"/>
          <w:szCs w:val="22"/>
        </w:rPr>
      </w:pPr>
    </w:p>
    <w:p w14:paraId="60F7A707" w14:textId="77777777" w:rsidR="007616B2" w:rsidRPr="0053198E" w:rsidRDefault="0053198E" w:rsidP="000B3820">
      <w:pPr>
        <w:ind w:left="360"/>
        <w:jc w:val="both"/>
        <w:rPr>
          <w:rFonts w:asciiTheme="minorHAnsi" w:hAnsiTheme="minorHAnsi"/>
          <w:sz w:val="22"/>
          <w:szCs w:val="22"/>
        </w:rPr>
      </w:pPr>
      <w:r w:rsidRPr="0053198E">
        <w:rPr>
          <w:rFonts w:asciiTheme="minorHAnsi" w:hAnsiTheme="minorHAnsi"/>
          <w:i/>
          <w:sz w:val="22"/>
          <w:szCs w:val="22"/>
        </w:rPr>
        <w:t>Rationale:</w:t>
      </w:r>
      <w:r w:rsidR="007616B2" w:rsidRPr="0053198E">
        <w:rPr>
          <w:rFonts w:asciiTheme="minorHAnsi" w:hAnsiTheme="minorHAnsi"/>
          <w:sz w:val="22"/>
          <w:szCs w:val="22"/>
        </w:rPr>
        <w:t xml:space="preserve"> </w:t>
      </w:r>
      <w:r w:rsidR="00431EB1" w:rsidRPr="0053198E">
        <w:rPr>
          <w:rFonts w:asciiTheme="minorHAnsi" w:hAnsiTheme="minorHAnsi"/>
          <w:sz w:val="22"/>
          <w:szCs w:val="22"/>
        </w:rPr>
        <w:t xml:space="preserve"> </w:t>
      </w:r>
      <w:r w:rsidR="007616B2" w:rsidRPr="0053198E">
        <w:rPr>
          <w:rFonts w:asciiTheme="minorHAnsi" w:hAnsiTheme="minorHAnsi"/>
          <w:sz w:val="22"/>
          <w:szCs w:val="22"/>
        </w:rPr>
        <w:t>A rec</w:t>
      </w:r>
      <w:r w:rsidR="000B3820">
        <w:rPr>
          <w:rFonts w:asciiTheme="minorHAnsi" w:hAnsiTheme="minorHAnsi"/>
          <w:sz w:val="22"/>
          <w:szCs w:val="22"/>
        </w:rPr>
        <w:t>ei</w:t>
      </w:r>
      <w:r w:rsidR="007616B2" w:rsidRPr="0053198E">
        <w:rPr>
          <w:rFonts w:asciiTheme="minorHAnsi" w:hAnsiTheme="minorHAnsi"/>
          <w:sz w:val="22"/>
          <w:szCs w:val="22"/>
        </w:rPr>
        <w:t>ve variable/pay fixed interest rate swap is a cash flow he</w:t>
      </w:r>
      <w:r w:rsidR="000B3820">
        <w:rPr>
          <w:rFonts w:asciiTheme="minorHAnsi" w:hAnsiTheme="minorHAnsi"/>
          <w:sz w:val="22"/>
          <w:szCs w:val="22"/>
        </w:rPr>
        <w:t xml:space="preserve">dge of the variable rate debt. </w:t>
      </w:r>
      <w:r w:rsidR="007616B2" w:rsidRPr="0053198E">
        <w:rPr>
          <w:rFonts w:asciiTheme="minorHAnsi" w:hAnsiTheme="minorHAnsi"/>
          <w:sz w:val="22"/>
          <w:szCs w:val="22"/>
        </w:rPr>
        <w:t>Changes in the value of the swap are reported in other comprehensive income as they occur, and adjust future interest expe</w:t>
      </w:r>
      <w:r w:rsidR="000B3820">
        <w:rPr>
          <w:rFonts w:asciiTheme="minorHAnsi" w:hAnsiTheme="minorHAnsi"/>
          <w:sz w:val="22"/>
          <w:szCs w:val="22"/>
        </w:rPr>
        <w:t xml:space="preserve">nse on the variable rate debt. </w:t>
      </w:r>
      <w:r w:rsidR="007616B2" w:rsidRPr="0053198E">
        <w:rPr>
          <w:rFonts w:asciiTheme="minorHAnsi" w:hAnsiTheme="minorHAnsi"/>
          <w:sz w:val="22"/>
          <w:szCs w:val="22"/>
        </w:rPr>
        <w:t>Changes in the market value of the variable rate debt are not reported.</w:t>
      </w:r>
    </w:p>
    <w:p w14:paraId="17CFAB16" w14:textId="77777777" w:rsidR="007616B2" w:rsidRPr="0053198E" w:rsidRDefault="007616B2" w:rsidP="00003B47">
      <w:pPr>
        <w:ind w:left="360" w:hanging="360"/>
        <w:jc w:val="both"/>
        <w:rPr>
          <w:rFonts w:asciiTheme="minorHAnsi" w:hAnsiTheme="minorHAnsi"/>
          <w:sz w:val="22"/>
          <w:szCs w:val="22"/>
        </w:rPr>
      </w:pPr>
    </w:p>
    <w:p w14:paraId="14E321EB" w14:textId="77777777" w:rsidR="00F96F7E" w:rsidRPr="0053198E" w:rsidRDefault="00F96F7E" w:rsidP="00003B47">
      <w:pPr>
        <w:ind w:left="360" w:hanging="360"/>
        <w:jc w:val="both"/>
        <w:rPr>
          <w:rFonts w:asciiTheme="minorHAnsi" w:hAnsiTheme="minorHAnsi"/>
          <w:sz w:val="22"/>
          <w:szCs w:val="22"/>
        </w:rPr>
      </w:pPr>
    </w:p>
    <w:p w14:paraId="6898ED50" w14:textId="77777777" w:rsidR="000B3820" w:rsidRDefault="000B3820">
      <w:pPr>
        <w:rPr>
          <w:rFonts w:asciiTheme="minorHAnsi" w:hAnsiTheme="minorHAnsi"/>
          <w:b/>
          <w:sz w:val="22"/>
          <w:szCs w:val="22"/>
        </w:rPr>
      </w:pPr>
      <w:r>
        <w:rPr>
          <w:rFonts w:asciiTheme="minorHAnsi" w:hAnsiTheme="minorHAnsi"/>
          <w:b/>
          <w:sz w:val="22"/>
          <w:szCs w:val="22"/>
        </w:rPr>
        <w:br w:type="page"/>
      </w:r>
    </w:p>
    <w:p w14:paraId="4DD51810" w14:textId="77777777" w:rsidR="007616B2" w:rsidRPr="0053198E" w:rsidRDefault="004C6143" w:rsidP="000B3820">
      <w:pPr>
        <w:ind w:left="360" w:hanging="360"/>
        <w:rPr>
          <w:rFonts w:asciiTheme="minorHAnsi" w:hAnsiTheme="minorHAnsi"/>
          <w:b/>
          <w:sz w:val="22"/>
          <w:szCs w:val="22"/>
        </w:rPr>
      </w:pPr>
      <w:r w:rsidRPr="0053198E">
        <w:rPr>
          <w:rFonts w:asciiTheme="minorHAnsi" w:hAnsiTheme="minorHAnsi"/>
          <w:b/>
          <w:sz w:val="22"/>
          <w:szCs w:val="22"/>
        </w:rPr>
        <w:lastRenderedPageBreak/>
        <w:t>10</w:t>
      </w:r>
      <w:r w:rsidR="007616B2" w:rsidRPr="0053198E">
        <w:rPr>
          <w:rFonts w:asciiTheme="minorHAnsi" w:hAnsiTheme="minorHAnsi"/>
          <w:b/>
          <w:sz w:val="22"/>
          <w:szCs w:val="22"/>
        </w:rPr>
        <w:t>.</w:t>
      </w:r>
      <w:r w:rsidR="007616B2" w:rsidRPr="0053198E">
        <w:rPr>
          <w:rFonts w:asciiTheme="minorHAnsi" w:hAnsiTheme="minorHAnsi"/>
          <w:b/>
          <w:sz w:val="22"/>
          <w:szCs w:val="22"/>
        </w:rPr>
        <w:tab/>
      </w:r>
      <w:r w:rsidR="0053198E" w:rsidRPr="0053198E">
        <w:rPr>
          <w:rFonts w:asciiTheme="minorHAnsi" w:hAnsiTheme="minorHAnsi"/>
          <w:b/>
          <w:sz w:val="22"/>
          <w:szCs w:val="22"/>
        </w:rPr>
        <w:t xml:space="preserve">Topic:  </w:t>
      </w:r>
      <w:r w:rsidR="007616B2" w:rsidRPr="0053198E">
        <w:rPr>
          <w:rFonts w:asciiTheme="minorHAnsi" w:hAnsiTheme="minorHAnsi"/>
          <w:b/>
          <w:sz w:val="22"/>
          <w:szCs w:val="22"/>
        </w:rPr>
        <w:t>Interest rate swap</w:t>
      </w:r>
    </w:p>
    <w:p w14:paraId="0308FD46" w14:textId="77777777" w:rsidR="007616B2" w:rsidRPr="0053198E" w:rsidRDefault="007616B2" w:rsidP="000B3820">
      <w:pPr>
        <w:ind w:left="360"/>
        <w:rPr>
          <w:rFonts w:asciiTheme="minorHAnsi" w:hAnsiTheme="minorHAnsi"/>
          <w:b/>
          <w:sz w:val="22"/>
          <w:szCs w:val="22"/>
        </w:rPr>
      </w:pPr>
      <w:r w:rsidRPr="0053198E">
        <w:rPr>
          <w:rFonts w:asciiTheme="minorHAnsi" w:hAnsiTheme="minorHAnsi"/>
          <w:b/>
          <w:sz w:val="22"/>
          <w:szCs w:val="22"/>
        </w:rPr>
        <w:t xml:space="preserve">LO </w:t>
      </w:r>
      <w:r w:rsidR="007B4D0A" w:rsidRPr="0053198E">
        <w:rPr>
          <w:rFonts w:asciiTheme="minorHAnsi" w:hAnsiTheme="minorHAnsi"/>
          <w:b/>
          <w:sz w:val="22"/>
          <w:szCs w:val="22"/>
        </w:rPr>
        <w:t>3</w:t>
      </w:r>
    </w:p>
    <w:p w14:paraId="0AE929A5" w14:textId="77777777" w:rsidR="007616B2" w:rsidRPr="0053198E" w:rsidRDefault="0053198E" w:rsidP="000B3820">
      <w:pPr>
        <w:ind w:left="360"/>
        <w:rPr>
          <w:rFonts w:asciiTheme="minorHAnsi" w:hAnsiTheme="minorHAnsi"/>
          <w:sz w:val="22"/>
          <w:szCs w:val="22"/>
        </w:rPr>
      </w:pPr>
      <w:r w:rsidRPr="0053198E">
        <w:rPr>
          <w:rFonts w:asciiTheme="minorHAnsi" w:hAnsiTheme="minorHAnsi"/>
          <w:i/>
          <w:sz w:val="22"/>
          <w:szCs w:val="22"/>
        </w:rPr>
        <w:t>Answer:</w:t>
      </w:r>
      <w:r w:rsidR="000B3820">
        <w:rPr>
          <w:rFonts w:asciiTheme="minorHAnsi" w:hAnsiTheme="minorHAnsi"/>
          <w:sz w:val="22"/>
          <w:szCs w:val="22"/>
        </w:rPr>
        <w:t xml:space="preserve">  </w:t>
      </w:r>
      <w:r w:rsidR="007616B2" w:rsidRPr="0053198E">
        <w:rPr>
          <w:rFonts w:asciiTheme="minorHAnsi" w:hAnsiTheme="minorHAnsi"/>
          <w:sz w:val="22"/>
          <w:szCs w:val="22"/>
        </w:rPr>
        <w:t>b</w:t>
      </w:r>
    </w:p>
    <w:p w14:paraId="2DEF4FCC" w14:textId="77777777" w:rsidR="000B3820" w:rsidRDefault="000B3820" w:rsidP="000B3820">
      <w:pPr>
        <w:ind w:left="360"/>
        <w:rPr>
          <w:rFonts w:asciiTheme="minorHAnsi" w:hAnsiTheme="minorHAnsi"/>
          <w:i/>
          <w:sz w:val="22"/>
          <w:szCs w:val="22"/>
        </w:rPr>
      </w:pPr>
    </w:p>
    <w:p w14:paraId="50D52010" w14:textId="77777777" w:rsidR="006E5D00" w:rsidRPr="0053198E" w:rsidRDefault="0053198E" w:rsidP="000B3820">
      <w:pPr>
        <w:ind w:left="360"/>
        <w:rPr>
          <w:rFonts w:asciiTheme="minorHAnsi" w:hAnsiTheme="minorHAnsi"/>
          <w:sz w:val="22"/>
          <w:szCs w:val="22"/>
        </w:rPr>
      </w:pPr>
      <w:r w:rsidRPr="0053198E">
        <w:rPr>
          <w:rFonts w:asciiTheme="minorHAnsi" w:hAnsiTheme="minorHAnsi"/>
          <w:i/>
          <w:sz w:val="22"/>
          <w:szCs w:val="22"/>
        </w:rPr>
        <w:t>Rationale:</w:t>
      </w:r>
      <w:r w:rsidR="007616B2" w:rsidRPr="0053198E">
        <w:rPr>
          <w:rFonts w:asciiTheme="minorHAnsi" w:hAnsiTheme="minorHAnsi"/>
          <w:sz w:val="22"/>
          <w:szCs w:val="22"/>
        </w:rPr>
        <w:t xml:space="preserve"> </w:t>
      </w:r>
      <w:r w:rsidR="00F96F7E" w:rsidRPr="0053198E">
        <w:rPr>
          <w:rFonts w:asciiTheme="minorHAnsi" w:hAnsiTheme="minorHAnsi"/>
          <w:sz w:val="22"/>
          <w:szCs w:val="22"/>
        </w:rPr>
        <w:t xml:space="preserve"> </w:t>
      </w:r>
      <w:r w:rsidR="007616B2" w:rsidRPr="0053198E">
        <w:rPr>
          <w:rFonts w:asciiTheme="minorHAnsi" w:hAnsiTheme="minorHAnsi"/>
          <w:sz w:val="22"/>
          <w:szCs w:val="22"/>
        </w:rPr>
        <w:t>A receive fixed/pay variable interest rate swap is a fair value hedge of the fixed rate debt, so changes in the value of the debt and the sw</w:t>
      </w:r>
      <w:r w:rsidR="000B3820">
        <w:rPr>
          <w:rFonts w:asciiTheme="minorHAnsi" w:hAnsiTheme="minorHAnsi"/>
          <w:sz w:val="22"/>
          <w:szCs w:val="22"/>
        </w:rPr>
        <w:t>ap are both reported in income.</w:t>
      </w:r>
      <w:r w:rsidR="007616B2" w:rsidRPr="0053198E">
        <w:rPr>
          <w:rFonts w:asciiTheme="minorHAnsi" w:hAnsiTheme="minorHAnsi"/>
          <w:sz w:val="22"/>
          <w:szCs w:val="22"/>
        </w:rPr>
        <w:t xml:space="preserve"> If interest rates rise, the present value of the debt is lower, and the compa</w:t>
      </w:r>
      <w:r w:rsidR="000B3820">
        <w:rPr>
          <w:rFonts w:asciiTheme="minorHAnsi" w:hAnsiTheme="minorHAnsi"/>
          <w:sz w:val="22"/>
          <w:szCs w:val="22"/>
        </w:rPr>
        <w:t xml:space="preserve">ny reports a gain on the debt. </w:t>
      </w:r>
      <w:r w:rsidR="007616B2" w:rsidRPr="0053198E">
        <w:rPr>
          <w:rFonts w:asciiTheme="minorHAnsi" w:hAnsiTheme="minorHAnsi"/>
          <w:sz w:val="22"/>
          <w:szCs w:val="22"/>
        </w:rPr>
        <w:t>There is a loss on the swap, since higher interest rates mean that the company must pay higher variable interest.</w:t>
      </w:r>
    </w:p>
    <w:sectPr w:rsidR="006E5D00" w:rsidRPr="0053198E" w:rsidSect="0053198E">
      <w:footerReference w:type="even" r:id="rId7"/>
      <w:footerReference w:type="default" r:id="rId8"/>
      <w:pgSz w:w="12240" w:h="15840" w:code="1"/>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FF60E" w14:textId="77777777" w:rsidR="009F5D71" w:rsidRDefault="009F5D71">
      <w:r>
        <w:separator/>
      </w:r>
    </w:p>
  </w:endnote>
  <w:endnote w:type="continuationSeparator" w:id="0">
    <w:p w14:paraId="204134EB" w14:textId="77777777" w:rsidR="009F5D71" w:rsidRDefault="009F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BE109" w14:textId="0E8C95E4" w:rsidR="0053198E" w:rsidRDefault="0053198E" w:rsidP="0053198E">
    <w:pPr>
      <w:pStyle w:val="Footer"/>
      <w:tabs>
        <w:tab w:val="clear" w:pos="4320"/>
        <w:tab w:val="clear" w:pos="8640"/>
      </w:tabs>
      <w:rPr>
        <w:rFonts w:ascii="Arial" w:hAnsi="Arial"/>
        <w:b/>
        <w:i/>
        <w:sz w:val="17"/>
      </w:rPr>
    </w:pPr>
    <w:r>
      <w:rPr>
        <w:rFonts w:ascii="Arial" w:hAnsi="Arial"/>
        <w:b/>
        <w:i/>
        <w:sz w:val="17"/>
      </w:rPr>
      <w:t>Cambridge Business Publishers, ©201</w:t>
    </w:r>
    <w:r w:rsidR="0085756D">
      <w:rPr>
        <w:rFonts w:ascii="Arial" w:hAnsi="Arial"/>
        <w:b/>
        <w:i/>
        <w:sz w:val="17"/>
      </w:rPr>
      <w:t>8</w:t>
    </w:r>
  </w:p>
  <w:p w14:paraId="6364E205" w14:textId="45729025" w:rsidR="0053198E" w:rsidRPr="00221208" w:rsidRDefault="0053198E" w:rsidP="0053198E">
    <w:pPr>
      <w:pStyle w:val="Footer"/>
      <w:tabs>
        <w:tab w:val="clear" w:pos="4320"/>
        <w:tab w:val="clear" w:pos="8640"/>
        <w:tab w:val="right" w:pos="9360"/>
      </w:tabs>
      <w:spacing w:before="40"/>
      <w:ind w:right="-720"/>
      <w:rPr>
        <w:rFonts w:ascii="Arial" w:hAnsi="Arial" w:cs="Arial"/>
        <w:b/>
        <w:i/>
        <w:sz w:val="17"/>
        <w:szCs w:val="17"/>
      </w:rPr>
    </w:pPr>
    <w:r>
      <w:rPr>
        <w:noProof/>
      </w:rPr>
      <mc:AlternateContent>
        <mc:Choice Requires="wps">
          <w:drawing>
            <wp:anchor distT="0" distB="0" distL="114300" distR="114300" simplePos="0" relativeHeight="251662336" behindDoc="0" locked="0" layoutInCell="0" allowOverlap="1" wp14:anchorId="0F16FDD1" wp14:editId="0013F00E">
              <wp:simplePos x="0" y="0"/>
              <wp:positionH relativeFrom="column">
                <wp:posOffset>0</wp:posOffset>
              </wp:positionH>
              <wp:positionV relativeFrom="paragraph">
                <wp:posOffset>12065</wp:posOffset>
              </wp:positionV>
              <wp:extent cx="5943600" cy="635"/>
              <wp:effectExtent l="0" t="0" r="19050" b="3746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AAC07" id="Line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QzLGwIAADQEAAAOAAAAZHJzL2Uyb0RvYy54bWysU02v2jAQvFfqf7B8hyQQKESEp4pAL7QP&#10;6b32bmyHWHVsyzYEVPW/d20CLe2lqpqD44/Z8ezuePF0biU6ceuEViXOhilGXFHNhDqU+PPrZjDD&#10;yHmiGJFa8RJfuMNPy7dvFp0p+Eg3WjJuEZAoV3SmxI33pkgSRxveEjfUhis4rLVtiYelPSTMkg7Y&#10;W5mM0nSadNoyYzXlzsFudT3Ey8hf15z657p23CNZYtDm42jjuA9jslyQ4mCJaQTtZZB/UNESoeDS&#10;O1VFPEFHK/6gagW12unaD6luE13XgvKYA2STpb9l89IQw2MuUBxn7mVy/4+WfjrtLBKsxGOMFGmh&#10;RVuhOMpCZTrjCgCs1M6G3OhZvZitpl8dUnrVEHXgUeHrxUBYjEgeQsLCGeDfdx81Aww5eh3LdK5t&#10;i2opzJcQGMihFOgc+3K594WfPaKwOZnn42kK7aNwNh1PgraEFIEkhBrr/AeuWxQmJZagP1KS09b5&#10;K/QGCXClN0LK2HipUFfi+WQ0iQFOS8HCYYA5e9ivpEUnEqwTv/7eB5jVR8UiWcMJW/dzT4S8zkGn&#10;VIEPkgE5/ezqjW/zdL6erWf5IB9N14M8rarB+80qH0w32btJNa5Wqyr7HqRledEIxrgK6m4+zfK/&#10;80H/Yq4Ouzv1XobkkT2WFsTe/lF07Gto5dUUe80uOxtKG1oM1ozg/hkF7/+6jqifj335AwAA//8D&#10;AFBLAwQUAAYACAAAACEAhzNj3dkAAAAEAQAADwAAAGRycy9kb3ducmV2LnhtbEyPwU7DMBBE70j8&#10;g7VI3KjdVKpIiFNVCLggIdEGzk68JFHtdRS7afh7lhMcZ2c186bcLd6JGac4BNKwXikQSG2wA3Ua&#10;6uPz3T2ImAxZ4wKhhm+MsKuur0pT2HChd5wPqRMcQrEwGvqUxkLK2PboTVyFEYm9rzB5k1hOnbST&#10;uXC4dzJTaiu9GYgbejPiY4/t6XD2Gvafr0+bt7nxwdm8qz+sr9VLpvXtzbJ/AJFwSX/P8IvP6FAx&#10;UxPOZKNwGnhI4msOgs18s2XdaMgUyKqU/+GrHwAAAP//AwBQSwECLQAUAAYACAAAACEAtoM4kv4A&#10;AADhAQAAEwAAAAAAAAAAAAAAAAAAAAAAW0NvbnRlbnRfVHlwZXNdLnhtbFBLAQItABQABgAIAAAA&#10;IQA4/SH/1gAAAJQBAAALAAAAAAAAAAAAAAAAAC8BAABfcmVscy8ucmVsc1BLAQItABQABgAIAAAA&#10;IQBTdQzLGwIAADQEAAAOAAAAAAAAAAAAAAAAAC4CAABkcnMvZTJvRG9jLnhtbFBLAQItABQABgAI&#10;AAAAIQCHM2Pd2QAAAAQBAAAPAAAAAAAAAAAAAAAAAHUEAABkcnMvZG93bnJldi54bWxQSwUGAAAA&#10;AAQABADzAAAAewUAAAAA&#10;" o:allowincell="f"/>
          </w:pict>
        </mc:Fallback>
      </mc:AlternateContent>
    </w:r>
    <w:r>
      <w:rPr>
        <w:rFonts w:ascii="Arial" w:hAnsi="Arial" w:cs="Arial"/>
        <w:b/>
        <w:i/>
        <w:sz w:val="17"/>
        <w:szCs w:val="17"/>
      </w:rPr>
      <w:t>9-</w:t>
    </w:r>
    <w:r w:rsidRPr="00436E65">
      <w:rPr>
        <w:rFonts w:ascii="Arial" w:hAnsi="Arial" w:cs="Arial"/>
        <w:b/>
        <w:i/>
        <w:sz w:val="17"/>
        <w:szCs w:val="17"/>
      </w:rPr>
      <w:fldChar w:fldCharType="begin"/>
    </w:r>
    <w:r w:rsidRPr="00436E65">
      <w:rPr>
        <w:rFonts w:ascii="Arial" w:hAnsi="Arial" w:cs="Arial"/>
        <w:b/>
        <w:i/>
        <w:sz w:val="17"/>
        <w:szCs w:val="17"/>
      </w:rPr>
      <w:instrText xml:space="preserve"> PAGE </w:instrText>
    </w:r>
    <w:r w:rsidRPr="00436E65">
      <w:rPr>
        <w:rFonts w:ascii="Arial" w:hAnsi="Arial" w:cs="Arial"/>
        <w:b/>
        <w:i/>
        <w:sz w:val="17"/>
        <w:szCs w:val="17"/>
      </w:rPr>
      <w:fldChar w:fldCharType="separate"/>
    </w:r>
    <w:r w:rsidR="000B3820">
      <w:rPr>
        <w:rFonts w:ascii="Arial" w:hAnsi="Arial" w:cs="Arial"/>
        <w:b/>
        <w:i/>
        <w:noProof/>
        <w:sz w:val="17"/>
        <w:szCs w:val="17"/>
      </w:rPr>
      <w:t>2</w:t>
    </w:r>
    <w:r w:rsidRPr="00436E65">
      <w:rPr>
        <w:rFonts w:ascii="Arial" w:hAnsi="Arial" w:cs="Arial"/>
        <w:b/>
        <w:i/>
        <w:sz w:val="17"/>
        <w:szCs w:val="17"/>
      </w:rPr>
      <w:fldChar w:fldCharType="end"/>
    </w:r>
    <w:r>
      <w:rPr>
        <w:rStyle w:val="PageNumber"/>
      </w:rPr>
      <w:tab/>
    </w:r>
    <w:r>
      <w:rPr>
        <w:rStyle w:val="PageNumber"/>
        <w:rFonts w:ascii="Arial" w:hAnsi="Arial" w:cs="Arial"/>
        <w:b/>
        <w:i/>
        <w:sz w:val="17"/>
        <w:szCs w:val="17"/>
      </w:rPr>
      <w:t xml:space="preserve">Advanced Accounting, </w:t>
    </w:r>
    <w:r w:rsidR="0085756D">
      <w:rPr>
        <w:rStyle w:val="PageNumber"/>
        <w:rFonts w:ascii="Arial" w:hAnsi="Arial" w:cs="Arial"/>
        <w:b/>
        <w:i/>
        <w:sz w:val="17"/>
        <w:szCs w:val="17"/>
      </w:rPr>
      <w:t>4</w:t>
    </w:r>
    <w:r w:rsidR="0085756D" w:rsidRPr="001D23FC">
      <w:rPr>
        <w:rStyle w:val="PageNumber"/>
        <w:rFonts w:ascii="Arial" w:hAnsi="Arial" w:cs="Arial"/>
        <w:b/>
        <w:i/>
        <w:sz w:val="17"/>
        <w:szCs w:val="17"/>
        <w:vertAlign w:val="superscript"/>
      </w:rPr>
      <w:t>th</w:t>
    </w:r>
    <w:r w:rsidR="0085756D">
      <w:rPr>
        <w:rStyle w:val="PageNumber"/>
        <w:rFonts w:ascii="Arial" w:hAnsi="Arial" w:cs="Arial"/>
        <w:b/>
        <w:i/>
        <w:sz w:val="17"/>
        <w:szCs w:val="17"/>
      </w:rPr>
      <w:t xml:space="preserve"> </w:t>
    </w:r>
    <w:r>
      <w:rPr>
        <w:rStyle w:val="PageNumber"/>
        <w:rFonts w:ascii="Arial" w:hAnsi="Arial" w:cs="Arial"/>
        <w:b/>
        <w:i/>
        <w:sz w:val="17"/>
        <w:szCs w:val="17"/>
      </w:rPr>
      <w:t>E</w:t>
    </w:r>
    <w:r w:rsidRPr="00221208">
      <w:rPr>
        <w:rFonts w:ascii="Arial" w:hAnsi="Arial" w:cs="Arial"/>
        <w:b/>
        <w:i/>
        <w:sz w:val="17"/>
        <w:szCs w:val="17"/>
      </w:rPr>
      <w:t>dition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7FB6B" w14:textId="5710BECC" w:rsidR="0053198E" w:rsidRPr="00B958F5" w:rsidRDefault="0053198E" w:rsidP="0053198E">
    <w:pPr>
      <w:pStyle w:val="Footer"/>
      <w:tabs>
        <w:tab w:val="clear" w:pos="4320"/>
        <w:tab w:val="clear" w:pos="8640"/>
        <w:tab w:val="right" w:pos="9360"/>
      </w:tabs>
      <w:jc w:val="right"/>
      <w:rPr>
        <w:rFonts w:ascii="Arial" w:hAnsi="Arial"/>
        <w:b/>
        <w:i/>
        <w:sz w:val="17"/>
      </w:rPr>
    </w:pPr>
    <w:r w:rsidRPr="00B958F5">
      <w:rPr>
        <w:rFonts w:ascii="Arial" w:hAnsi="Arial"/>
        <w:b/>
        <w:i/>
        <w:sz w:val="17"/>
      </w:rPr>
      <w:t>Cambridge Business Publishers, ©201</w:t>
    </w:r>
    <w:r w:rsidR="0085756D">
      <w:rPr>
        <w:rFonts w:ascii="Arial" w:hAnsi="Arial"/>
        <w:b/>
        <w:i/>
        <w:sz w:val="17"/>
      </w:rPr>
      <w:t>8</w:t>
    </w:r>
  </w:p>
  <w:p w14:paraId="6DC4E606" w14:textId="77777777" w:rsidR="0053198E" w:rsidRPr="00E1269B" w:rsidRDefault="0053198E" w:rsidP="0053198E">
    <w:pPr>
      <w:pStyle w:val="Footer"/>
      <w:tabs>
        <w:tab w:val="clear" w:pos="4320"/>
        <w:tab w:val="clear" w:pos="8640"/>
        <w:tab w:val="right" w:pos="9360"/>
      </w:tabs>
      <w:spacing w:before="40"/>
      <w:ind w:right="-720"/>
      <w:rPr>
        <w:rFonts w:ascii="Arial" w:hAnsi="Arial" w:cs="Arial"/>
        <w:b/>
        <w:i/>
        <w:sz w:val="17"/>
        <w:szCs w:val="17"/>
      </w:rPr>
    </w:pPr>
    <w:r>
      <w:rPr>
        <w:noProof/>
      </w:rPr>
      <mc:AlternateContent>
        <mc:Choice Requires="wps">
          <w:drawing>
            <wp:anchor distT="0" distB="0" distL="114300" distR="114300" simplePos="0" relativeHeight="251654144" behindDoc="0" locked="0" layoutInCell="0" allowOverlap="1" wp14:anchorId="17ECF43F" wp14:editId="7862E056">
              <wp:simplePos x="0" y="0"/>
              <wp:positionH relativeFrom="column">
                <wp:posOffset>0</wp:posOffset>
              </wp:positionH>
              <wp:positionV relativeFrom="paragraph">
                <wp:posOffset>12065</wp:posOffset>
              </wp:positionV>
              <wp:extent cx="5943600" cy="635"/>
              <wp:effectExtent l="0" t="0" r="19050" b="374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DFB30" id="Line 1"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fKGwIAADQEAAAOAAAAZHJzL2Uyb0RvYy54bWysU02v2jAQvFfqf7ByhyQQKESEpyqBXmgf&#10;0nvt3dgOserYlm0IqOp/79oJtLSXqmoOjj92x7M749XTpRXozIzlShZROk4ixCRRlMtjEX1+3Y4W&#10;EbIOS4qFkqyIrsxGT+u3b1adztlENUpQZhCASJt3uoga53Qex5Y0rMV2rDSTcFgr02IHS3OMqcEd&#10;oLciniTJPO6UodoowqyF3ao/jNYBv64Zcc91bZlDooiAmwujCePBj/F6hfOjwbrhZKCB/4FFi7mE&#10;S+9QFXYYnQz/A6rlxCirajcmqo1VXXPCQg1QTZr8Vs1LgzULtUBzrL63yf4/WPLpvDeIU9AuQhK3&#10;INGOS4ZS35lO2xwCSrk3vjZykS96p8hXi6QqGyyPLDB8vWpICxnxQ4pfWA34h+6johCDT06FNl1q&#10;06JacP3FJ3pwaAW6BF2ud13YxSECm7NlNp0nIB+Bs/l05rnFOPcgPlUb6z4w1SI/KSIB/AMkPu+s&#10;60NvIT5cqi0XIggvJOqKaDmbzEKCVYJTf+jDrDkeSmHQGXvrhG+49yHMqJOkAaxhmG6GucNc9HPg&#10;KaTHg2KAzjDrvfFtmSw3i80iG2WT+WaUJVU1er8ts9F8m76bVdOqLKv0u6eWZnnDKWXSs7v5NM3+&#10;zgfDi+kddnfqvQ3xI3poLZC9/QPpoKuXsjfFQdHr3vjWeonBmiF4eEbe+7+uQ9TPx77+AQAA//8D&#10;AFBLAwQUAAYACAAAACEAhzNj3dkAAAAEAQAADwAAAGRycy9kb3ducmV2LnhtbEyPwU7DMBBE70j8&#10;g7VI3KjdVKpIiFNVCLggIdEGzk68JFHtdRS7afh7lhMcZ2c186bcLd6JGac4BNKwXikQSG2wA3Ua&#10;6uPz3T2ImAxZ4wKhhm+MsKuur0pT2HChd5wPqRMcQrEwGvqUxkLK2PboTVyFEYm9rzB5k1hOnbST&#10;uXC4dzJTaiu9GYgbejPiY4/t6XD2Gvafr0+bt7nxwdm8qz+sr9VLpvXtzbJ/AJFwSX/P8IvP6FAx&#10;UxPOZKNwGnhI4msOgs18s2XdaMgUyKqU/+GrHwAAAP//AwBQSwECLQAUAAYACAAAACEAtoM4kv4A&#10;AADhAQAAEwAAAAAAAAAAAAAAAAAAAAAAW0NvbnRlbnRfVHlwZXNdLnhtbFBLAQItABQABgAIAAAA&#10;IQA4/SH/1gAAAJQBAAALAAAAAAAAAAAAAAAAAC8BAABfcmVscy8ucmVsc1BLAQItABQABgAIAAAA&#10;IQAEfTfKGwIAADQEAAAOAAAAAAAAAAAAAAAAAC4CAABkcnMvZTJvRG9jLnhtbFBLAQItABQABgAI&#10;AAAAIQCHM2Pd2QAAAAQBAAAPAAAAAAAAAAAAAAAAAHUEAABkcnMvZG93bnJldi54bWxQSwUGAAAA&#10;AAQABADzAAAAewUAAAAA&#10;" o:allowincell="f"/>
          </w:pict>
        </mc:Fallback>
      </mc:AlternateContent>
    </w:r>
    <w:r>
      <w:rPr>
        <w:rFonts w:ascii="Arial" w:hAnsi="Arial"/>
        <w:b/>
        <w:i/>
        <w:sz w:val="17"/>
      </w:rPr>
      <w:t>Quiz Solutions, Chapter 9</w:t>
    </w:r>
    <w:r>
      <w:rPr>
        <w:rFonts w:ascii="Arial" w:hAnsi="Arial"/>
        <w:b/>
        <w:i/>
        <w:sz w:val="17"/>
      </w:rPr>
      <w:tab/>
      <w:t>9</w:t>
    </w:r>
    <w:r w:rsidRPr="00B958F5">
      <w:rPr>
        <w:rFonts w:ascii="Arial" w:hAnsi="Arial"/>
        <w:b/>
        <w:i/>
        <w:sz w:val="17"/>
      </w:rPr>
      <w:t>-</w:t>
    </w:r>
    <w:r w:rsidRPr="00B958F5">
      <w:rPr>
        <w:rFonts w:ascii="Arial" w:hAnsi="Arial"/>
        <w:b/>
        <w:i/>
        <w:sz w:val="17"/>
      </w:rPr>
      <w:fldChar w:fldCharType="begin"/>
    </w:r>
    <w:r w:rsidRPr="00B958F5">
      <w:rPr>
        <w:rFonts w:ascii="Arial" w:hAnsi="Arial"/>
        <w:b/>
        <w:i/>
        <w:sz w:val="17"/>
      </w:rPr>
      <w:instrText xml:space="preserve"> PAGE </w:instrText>
    </w:r>
    <w:r w:rsidRPr="00B958F5">
      <w:rPr>
        <w:rFonts w:ascii="Arial" w:hAnsi="Arial"/>
        <w:b/>
        <w:i/>
        <w:sz w:val="17"/>
      </w:rPr>
      <w:fldChar w:fldCharType="separate"/>
    </w:r>
    <w:r w:rsidR="000B3820">
      <w:rPr>
        <w:rFonts w:ascii="Arial" w:hAnsi="Arial"/>
        <w:b/>
        <w:i/>
        <w:noProof/>
        <w:sz w:val="17"/>
      </w:rPr>
      <w:t>3</w:t>
    </w:r>
    <w:r w:rsidRPr="00B958F5">
      <w:rPr>
        <w:rFonts w:ascii="Arial" w:hAnsi="Arial"/>
        <w:b/>
        <w:i/>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70D8D" w14:textId="77777777" w:rsidR="009F5D71" w:rsidRDefault="009F5D71">
      <w:r>
        <w:separator/>
      </w:r>
    </w:p>
  </w:footnote>
  <w:footnote w:type="continuationSeparator" w:id="0">
    <w:p w14:paraId="2F0C0936" w14:textId="77777777" w:rsidR="009F5D71" w:rsidRDefault="009F5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6546"/>
    <w:multiLevelType w:val="hybridMultilevel"/>
    <w:tmpl w:val="DF1836BE"/>
    <w:lvl w:ilvl="0" w:tplc="CE484FC4">
      <w:start w:val="1"/>
      <w:numFmt w:val="lowerLetter"/>
      <w:lvlText w:val="%1."/>
      <w:lvlJc w:val="left"/>
      <w:pPr>
        <w:tabs>
          <w:tab w:val="num" w:pos="1080"/>
        </w:tabs>
        <w:ind w:left="1080" w:hanging="360"/>
      </w:pPr>
      <w:rPr>
        <w:rFonts w:ascii="Arial" w:hAnsi="Arial" w:hint="default"/>
        <w:b w:val="0"/>
        <w:i w:val="0"/>
        <w:color w:val="00000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407788A"/>
    <w:multiLevelType w:val="hybridMultilevel"/>
    <w:tmpl w:val="18E44C08"/>
    <w:lvl w:ilvl="0" w:tplc="CE484FC4">
      <w:start w:val="1"/>
      <w:numFmt w:val="lowerLetter"/>
      <w:lvlText w:val="%1."/>
      <w:lvlJc w:val="left"/>
      <w:pPr>
        <w:tabs>
          <w:tab w:val="num" w:pos="1080"/>
        </w:tabs>
        <w:ind w:left="1080" w:hanging="360"/>
      </w:pPr>
      <w:rPr>
        <w:rFonts w:ascii="Arial" w:hAnsi="Arial" w:hint="default"/>
        <w:b w:val="0"/>
        <w:i w:val="0"/>
        <w:color w:val="00000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9B0369A"/>
    <w:multiLevelType w:val="hybridMultilevel"/>
    <w:tmpl w:val="F164163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9E421C0"/>
    <w:multiLevelType w:val="hybridMultilevel"/>
    <w:tmpl w:val="2DBE302A"/>
    <w:lvl w:ilvl="0" w:tplc="DCF2E0AC">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4B22CFF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02025C"/>
    <w:multiLevelType w:val="hybridMultilevel"/>
    <w:tmpl w:val="B7CCBF5A"/>
    <w:lvl w:ilvl="0" w:tplc="BD0CEB90">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0432CB"/>
    <w:multiLevelType w:val="hybridMultilevel"/>
    <w:tmpl w:val="811EBDA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0BF7"/>
    <w:rsid w:val="00000B54"/>
    <w:rsid w:val="00003B47"/>
    <w:rsid w:val="00004FD4"/>
    <w:rsid w:val="0001017A"/>
    <w:rsid w:val="000117A0"/>
    <w:rsid w:val="000235FA"/>
    <w:rsid w:val="00025955"/>
    <w:rsid w:val="000271D8"/>
    <w:rsid w:val="00046531"/>
    <w:rsid w:val="00051738"/>
    <w:rsid w:val="00053B81"/>
    <w:rsid w:val="00062912"/>
    <w:rsid w:val="00080763"/>
    <w:rsid w:val="0008466A"/>
    <w:rsid w:val="000846FB"/>
    <w:rsid w:val="0009247A"/>
    <w:rsid w:val="0009542C"/>
    <w:rsid w:val="00097F09"/>
    <w:rsid w:val="000A63D7"/>
    <w:rsid w:val="000B3820"/>
    <w:rsid w:val="000C4FA9"/>
    <w:rsid w:val="000C69CC"/>
    <w:rsid w:val="000C6A5D"/>
    <w:rsid w:val="000D0848"/>
    <w:rsid w:val="000D3A9F"/>
    <w:rsid w:val="00103ADC"/>
    <w:rsid w:val="00103FE6"/>
    <w:rsid w:val="0011373A"/>
    <w:rsid w:val="00121028"/>
    <w:rsid w:val="00130851"/>
    <w:rsid w:val="00130C82"/>
    <w:rsid w:val="00131ABE"/>
    <w:rsid w:val="001325BF"/>
    <w:rsid w:val="00140839"/>
    <w:rsid w:val="00143C2A"/>
    <w:rsid w:val="00145275"/>
    <w:rsid w:val="00152801"/>
    <w:rsid w:val="00152A59"/>
    <w:rsid w:val="00153B04"/>
    <w:rsid w:val="00164D53"/>
    <w:rsid w:val="00165CE1"/>
    <w:rsid w:val="00165F2B"/>
    <w:rsid w:val="001671FF"/>
    <w:rsid w:val="00181BF3"/>
    <w:rsid w:val="00184CA5"/>
    <w:rsid w:val="00185C39"/>
    <w:rsid w:val="0019579C"/>
    <w:rsid w:val="001A008D"/>
    <w:rsid w:val="001A5B68"/>
    <w:rsid w:val="001B13BD"/>
    <w:rsid w:val="001D23FC"/>
    <w:rsid w:val="001E69FC"/>
    <w:rsid w:val="001E7335"/>
    <w:rsid w:val="001E768E"/>
    <w:rsid w:val="00200A1C"/>
    <w:rsid w:val="00207247"/>
    <w:rsid w:val="00210C07"/>
    <w:rsid w:val="00215AE5"/>
    <w:rsid w:val="00216A80"/>
    <w:rsid w:val="002262F1"/>
    <w:rsid w:val="00227DD1"/>
    <w:rsid w:val="00230FE8"/>
    <w:rsid w:val="00233ED6"/>
    <w:rsid w:val="00240075"/>
    <w:rsid w:val="00240181"/>
    <w:rsid w:val="00262FEC"/>
    <w:rsid w:val="00275ECF"/>
    <w:rsid w:val="0028235E"/>
    <w:rsid w:val="0028267E"/>
    <w:rsid w:val="002947EB"/>
    <w:rsid w:val="002957A2"/>
    <w:rsid w:val="002B0899"/>
    <w:rsid w:val="002B3A36"/>
    <w:rsid w:val="002B56C8"/>
    <w:rsid w:val="002C5CAD"/>
    <w:rsid w:val="002D0976"/>
    <w:rsid w:val="002D22F2"/>
    <w:rsid w:val="002D4B8D"/>
    <w:rsid w:val="002D61EC"/>
    <w:rsid w:val="002E208B"/>
    <w:rsid w:val="002E6016"/>
    <w:rsid w:val="002E7768"/>
    <w:rsid w:val="002E7C41"/>
    <w:rsid w:val="003026FC"/>
    <w:rsid w:val="00331B21"/>
    <w:rsid w:val="003456F6"/>
    <w:rsid w:val="003474A2"/>
    <w:rsid w:val="00353C17"/>
    <w:rsid w:val="00360211"/>
    <w:rsid w:val="00361075"/>
    <w:rsid w:val="00362CD7"/>
    <w:rsid w:val="00363642"/>
    <w:rsid w:val="0036441F"/>
    <w:rsid w:val="00367491"/>
    <w:rsid w:val="003678CC"/>
    <w:rsid w:val="00386741"/>
    <w:rsid w:val="0039069E"/>
    <w:rsid w:val="00394FE7"/>
    <w:rsid w:val="003C3598"/>
    <w:rsid w:val="003C567E"/>
    <w:rsid w:val="003E3DA8"/>
    <w:rsid w:val="003E6412"/>
    <w:rsid w:val="003F7AAC"/>
    <w:rsid w:val="0040005F"/>
    <w:rsid w:val="00413279"/>
    <w:rsid w:val="0041453B"/>
    <w:rsid w:val="004304A7"/>
    <w:rsid w:val="00430A4C"/>
    <w:rsid w:val="00431EB1"/>
    <w:rsid w:val="004369FB"/>
    <w:rsid w:val="004446D1"/>
    <w:rsid w:val="00445A34"/>
    <w:rsid w:val="00446BA5"/>
    <w:rsid w:val="004478FD"/>
    <w:rsid w:val="00451296"/>
    <w:rsid w:val="00457495"/>
    <w:rsid w:val="00462B8A"/>
    <w:rsid w:val="00465DF0"/>
    <w:rsid w:val="00466A65"/>
    <w:rsid w:val="00466DE0"/>
    <w:rsid w:val="00467BFB"/>
    <w:rsid w:val="0047074C"/>
    <w:rsid w:val="00470AD2"/>
    <w:rsid w:val="004727BD"/>
    <w:rsid w:val="004769CF"/>
    <w:rsid w:val="00485D4D"/>
    <w:rsid w:val="00492E0C"/>
    <w:rsid w:val="004932E2"/>
    <w:rsid w:val="004A0E69"/>
    <w:rsid w:val="004A51DF"/>
    <w:rsid w:val="004B0BF7"/>
    <w:rsid w:val="004B386E"/>
    <w:rsid w:val="004C6143"/>
    <w:rsid w:val="004F17D9"/>
    <w:rsid w:val="004F6C9A"/>
    <w:rsid w:val="00501811"/>
    <w:rsid w:val="0050270D"/>
    <w:rsid w:val="00505DF8"/>
    <w:rsid w:val="0051185E"/>
    <w:rsid w:val="00511CAE"/>
    <w:rsid w:val="00513A92"/>
    <w:rsid w:val="00523B3F"/>
    <w:rsid w:val="0053198E"/>
    <w:rsid w:val="00542DE1"/>
    <w:rsid w:val="00550167"/>
    <w:rsid w:val="0055350F"/>
    <w:rsid w:val="00580E9E"/>
    <w:rsid w:val="00585FF5"/>
    <w:rsid w:val="005906BA"/>
    <w:rsid w:val="00592DD8"/>
    <w:rsid w:val="005942AA"/>
    <w:rsid w:val="005B065B"/>
    <w:rsid w:val="005B1A1C"/>
    <w:rsid w:val="005B3D58"/>
    <w:rsid w:val="005D4E89"/>
    <w:rsid w:val="005E2C25"/>
    <w:rsid w:val="005E4C3B"/>
    <w:rsid w:val="005F02CC"/>
    <w:rsid w:val="00604606"/>
    <w:rsid w:val="00610AA4"/>
    <w:rsid w:val="00622FFB"/>
    <w:rsid w:val="006232BA"/>
    <w:rsid w:val="00636FAA"/>
    <w:rsid w:val="00647039"/>
    <w:rsid w:val="006505BF"/>
    <w:rsid w:val="00653945"/>
    <w:rsid w:val="00656A8B"/>
    <w:rsid w:val="00670230"/>
    <w:rsid w:val="00680FE0"/>
    <w:rsid w:val="006904B4"/>
    <w:rsid w:val="00696DC7"/>
    <w:rsid w:val="006A18F3"/>
    <w:rsid w:val="006A2FD7"/>
    <w:rsid w:val="006B779F"/>
    <w:rsid w:val="006C029F"/>
    <w:rsid w:val="006C5331"/>
    <w:rsid w:val="006D5C00"/>
    <w:rsid w:val="006D6321"/>
    <w:rsid w:val="006E1E6E"/>
    <w:rsid w:val="006E5D00"/>
    <w:rsid w:val="006F37A2"/>
    <w:rsid w:val="00700393"/>
    <w:rsid w:val="00703F33"/>
    <w:rsid w:val="00725D89"/>
    <w:rsid w:val="007262F2"/>
    <w:rsid w:val="00731AA7"/>
    <w:rsid w:val="00732906"/>
    <w:rsid w:val="0074584A"/>
    <w:rsid w:val="0075008B"/>
    <w:rsid w:val="007616B2"/>
    <w:rsid w:val="007A0927"/>
    <w:rsid w:val="007B11DD"/>
    <w:rsid w:val="007B2BCB"/>
    <w:rsid w:val="007B4D0A"/>
    <w:rsid w:val="007C4FA4"/>
    <w:rsid w:val="007D4E43"/>
    <w:rsid w:val="007E3AD4"/>
    <w:rsid w:val="007F58F2"/>
    <w:rsid w:val="007F7D47"/>
    <w:rsid w:val="00805DED"/>
    <w:rsid w:val="00806C8D"/>
    <w:rsid w:val="008219A5"/>
    <w:rsid w:val="0082431B"/>
    <w:rsid w:val="0082453D"/>
    <w:rsid w:val="00825AA9"/>
    <w:rsid w:val="00840B70"/>
    <w:rsid w:val="008463B7"/>
    <w:rsid w:val="00856A63"/>
    <w:rsid w:val="008573D2"/>
    <w:rsid w:val="0085756D"/>
    <w:rsid w:val="00866633"/>
    <w:rsid w:val="0087240F"/>
    <w:rsid w:val="00880497"/>
    <w:rsid w:val="00887868"/>
    <w:rsid w:val="00894ACB"/>
    <w:rsid w:val="008A60A6"/>
    <w:rsid w:val="008B2CAB"/>
    <w:rsid w:val="008B505B"/>
    <w:rsid w:val="008C215B"/>
    <w:rsid w:val="008C3FD5"/>
    <w:rsid w:val="008C5679"/>
    <w:rsid w:val="008D07D7"/>
    <w:rsid w:val="008D47D3"/>
    <w:rsid w:val="008D569E"/>
    <w:rsid w:val="008D7DC0"/>
    <w:rsid w:val="008E0D07"/>
    <w:rsid w:val="008F36E9"/>
    <w:rsid w:val="0090598B"/>
    <w:rsid w:val="009228E1"/>
    <w:rsid w:val="009279E2"/>
    <w:rsid w:val="00932C49"/>
    <w:rsid w:val="00933448"/>
    <w:rsid w:val="0095509C"/>
    <w:rsid w:val="009557BE"/>
    <w:rsid w:val="0095709A"/>
    <w:rsid w:val="00960EBE"/>
    <w:rsid w:val="00973A87"/>
    <w:rsid w:val="009A106F"/>
    <w:rsid w:val="009A4FFC"/>
    <w:rsid w:val="009B5154"/>
    <w:rsid w:val="009B657C"/>
    <w:rsid w:val="009C2509"/>
    <w:rsid w:val="009C251F"/>
    <w:rsid w:val="009D6F3F"/>
    <w:rsid w:val="009E09AF"/>
    <w:rsid w:val="009E1911"/>
    <w:rsid w:val="009E6E79"/>
    <w:rsid w:val="009F5D71"/>
    <w:rsid w:val="00A04205"/>
    <w:rsid w:val="00A11CB0"/>
    <w:rsid w:val="00A56AF2"/>
    <w:rsid w:val="00A63497"/>
    <w:rsid w:val="00A6670E"/>
    <w:rsid w:val="00A674F3"/>
    <w:rsid w:val="00A72BAC"/>
    <w:rsid w:val="00A806CE"/>
    <w:rsid w:val="00AA0FDA"/>
    <w:rsid w:val="00AB0A09"/>
    <w:rsid w:val="00AB2862"/>
    <w:rsid w:val="00AC0676"/>
    <w:rsid w:val="00AC7DD9"/>
    <w:rsid w:val="00AD2694"/>
    <w:rsid w:val="00AD51FB"/>
    <w:rsid w:val="00AE6833"/>
    <w:rsid w:val="00AF0C4D"/>
    <w:rsid w:val="00B03027"/>
    <w:rsid w:val="00B153C3"/>
    <w:rsid w:val="00B161C7"/>
    <w:rsid w:val="00B23D1D"/>
    <w:rsid w:val="00B36C3F"/>
    <w:rsid w:val="00B44F85"/>
    <w:rsid w:val="00B47B2F"/>
    <w:rsid w:val="00B5327E"/>
    <w:rsid w:val="00B663E7"/>
    <w:rsid w:val="00B67026"/>
    <w:rsid w:val="00B74E38"/>
    <w:rsid w:val="00B76A1A"/>
    <w:rsid w:val="00B76DB7"/>
    <w:rsid w:val="00B81C18"/>
    <w:rsid w:val="00B84274"/>
    <w:rsid w:val="00B92476"/>
    <w:rsid w:val="00B93064"/>
    <w:rsid w:val="00B955B1"/>
    <w:rsid w:val="00BA1FFC"/>
    <w:rsid w:val="00BC2603"/>
    <w:rsid w:val="00BE6407"/>
    <w:rsid w:val="00BE67CA"/>
    <w:rsid w:val="00BF0357"/>
    <w:rsid w:val="00C03140"/>
    <w:rsid w:val="00C04A47"/>
    <w:rsid w:val="00C17CCA"/>
    <w:rsid w:val="00C20F99"/>
    <w:rsid w:val="00C23AF3"/>
    <w:rsid w:val="00C23B0F"/>
    <w:rsid w:val="00C31795"/>
    <w:rsid w:val="00C33DCB"/>
    <w:rsid w:val="00C34ED9"/>
    <w:rsid w:val="00C3582A"/>
    <w:rsid w:val="00C36FC4"/>
    <w:rsid w:val="00C44EAE"/>
    <w:rsid w:val="00C520CF"/>
    <w:rsid w:val="00C5216B"/>
    <w:rsid w:val="00C52831"/>
    <w:rsid w:val="00C72718"/>
    <w:rsid w:val="00C840B3"/>
    <w:rsid w:val="00CA3044"/>
    <w:rsid w:val="00CC0168"/>
    <w:rsid w:val="00CC24AC"/>
    <w:rsid w:val="00CC47EC"/>
    <w:rsid w:val="00CC5922"/>
    <w:rsid w:val="00CD0C99"/>
    <w:rsid w:val="00CD3071"/>
    <w:rsid w:val="00CD7649"/>
    <w:rsid w:val="00CE08DC"/>
    <w:rsid w:val="00CE649F"/>
    <w:rsid w:val="00CE6EC7"/>
    <w:rsid w:val="00CF6FBA"/>
    <w:rsid w:val="00D0166F"/>
    <w:rsid w:val="00D01E2A"/>
    <w:rsid w:val="00D17428"/>
    <w:rsid w:val="00D31243"/>
    <w:rsid w:val="00D41A1D"/>
    <w:rsid w:val="00D43E0F"/>
    <w:rsid w:val="00D44EE1"/>
    <w:rsid w:val="00D51B43"/>
    <w:rsid w:val="00D51C43"/>
    <w:rsid w:val="00D56857"/>
    <w:rsid w:val="00D65C74"/>
    <w:rsid w:val="00D70A36"/>
    <w:rsid w:val="00D73ABF"/>
    <w:rsid w:val="00D74CB2"/>
    <w:rsid w:val="00D840F7"/>
    <w:rsid w:val="00D93873"/>
    <w:rsid w:val="00D93FE3"/>
    <w:rsid w:val="00DB1705"/>
    <w:rsid w:val="00DD1AC5"/>
    <w:rsid w:val="00DD45BA"/>
    <w:rsid w:val="00DD6420"/>
    <w:rsid w:val="00DE04FA"/>
    <w:rsid w:val="00DE476C"/>
    <w:rsid w:val="00E02B6F"/>
    <w:rsid w:val="00E04417"/>
    <w:rsid w:val="00E04A3F"/>
    <w:rsid w:val="00E1443E"/>
    <w:rsid w:val="00E2347B"/>
    <w:rsid w:val="00E30091"/>
    <w:rsid w:val="00E32C90"/>
    <w:rsid w:val="00E32F7A"/>
    <w:rsid w:val="00E334BD"/>
    <w:rsid w:val="00E33E00"/>
    <w:rsid w:val="00E34A4A"/>
    <w:rsid w:val="00E364CA"/>
    <w:rsid w:val="00E36AAA"/>
    <w:rsid w:val="00E50DAC"/>
    <w:rsid w:val="00E547BF"/>
    <w:rsid w:val="00E57106"/>
    <w:rsid w:val="00E619D4"/>
    <w:rsid w:val="00E74D84"/>
    <w:rsid w:val="00E74F02"/>
    <w:rsid w:val="00E80525"/>
    <w:rsid w:val="00E825BC"/>
    <w:rsid w:val="00E82FDB"/>
    <w:rsid w:val="00E83CA7"/>
    <w:rsid w:val="00E83FC1"/>
    <w:rsid w:val="00E84E29"/>
    <w:rsid w:val="00E91B5E"/>
    <w:rsid w:val="00E97DF1"/>
    <w:rsid w:val="00EA347A"/>
    <w:rsid w:val="00EA553C"/>
    <w:rsid w:val="00EA746D"/>
    <w:rsid w:val="00EC4152"/>
    <w:rsid w:val="00EC43FA"/>
    <w:rsid w:val="00ED4709"/>
    <w:rsid w:val="00EE0739"/>
    <w:rsid w:val="00EE1C55"/>
    <w:rsid w:val="00EE25E9"/>
    <w:rsid w:val="00EE338A"/>
    <w:rsid w:val="00EE5221"/>
    <w:rsid w:val="00EE6216"/>
    <w:rsid w:val="00F0364D"/>
    <w:rsid w:val="00F1240A"/>
    <w:rsid w:val="00F33CB4"/>
    <w:rsid w:val="00F40D3D"/>
    <w:rsid w:val="00F4408C"/>
    <w:rsid w:val="00F44E53"/>
    <w:rsid w:val="00F52DD9"/>
    <w:rsid w:val="00F53B66"/>
    <w:rsid w:val="00F6282E"/>
    <w:rsid w:val="00F96F7E"/>
    <w:rsid w:val="00FA20A7"/>
    <w:rsid w:val="00FA3C2B"/>
    <w:rsid w:val="00FA6BCB"/>
    <w:rsid w:val="00FB39CF"/>
    <w:rsid w:val="00FB428B"/>
    <w:rsid w:val="00FB4F57"/>
    <w:rsid w:val="00FB6BF5"/>
    <w:rsid w:val="00FB71A3"/>
    <w:rsid w:val="00FC5876"/>
    <w:rsid w:val="00FD2A7F"/>
    <w:rsid w:val="00FF2523"/>
    <w:rsid w:val="00FF2F37"/>
    <w:rsid w:val="00FF5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3C464"/>
  <w15:docId w15:val="{57A28ADB-702E-4C40-AC27-3C5D1DF7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08DC"/>
    <w:rPr>
      <w:sz w:val="24"/>
      <w:szCs w:val="24"/>
    </w:rPr>
  </w:style>
  <w:style w:type="paragraph" w:styleId="Heading4">
    <w:name w:val="heading 4"/>
    <w:basedOn w:val="Normal"/>
    <w:next w:val="Normal"/>
    <w:qFormat/>
    <w:rsid w:val="00210C07"/>
    <w:pPr>
      <w:keepNext/>
      <w:widowControl w:val="0"/>
      <w:ind w:left="72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55B1"/>
    <w:pPr>
      <w:tabs>
        <w:tab w:val="center" w:pos="4320"/>
        <w:tab w:val="right" w:pos="8640"/>
      </w:tabs>
    </w:pPr>
  </w:style>
  <w:style w:type="paragraph" w:styleId="Footer">
    <w:name w:val="footer"/>
    <w:basedOn w:val="Normal"/>
    <w:link w:val="FooterChar"/>
    <w:rsid w:val="00B955B1"/>
    <w:pPr>
      <w:tabs>
        <w:tab w:val="center" w:pos="4320"/>
        <w:tab w:val="right" w:pos="8640"/>
      </w:tabs>
    </w:pPr>
  </w:style>
  <w:style w:type="paragraph" w:styleId="BodyText">
    <w:name w:val="Body Text"/>
    <w:basedOn w:val="Normal"/>
    <w:rsid w:val="00580E9E"/>
    <w:pPr>
      <w:widowControl w:val="0"/>
    </w:pPr>
  </w:style>
  <w:style w:type="paragraph" w:styleId="BodyTextIndent2">
    <w:name w:val="Body Text Indent 2"/>
    <w:basedOn w:val="Normal"/>
    <w:rsid w:val="00210C07"/>
    <w:pPr>
      <w:spacing w:after="120" w:line="480" w:lineRule="auto"/>
      <w:ind w:left="360"/>
    </w:pPr>
  </w:style>
  <w:style w:type="paragraph" w:customStyle="1" w:styleId="2AutoList2">
    <w:name w:val="2AutoList2"/>
    <w:rsid w:val="00210C07"/>
    <w:pPr>
      <w:tabs>
        <w:tab w:val="left" w:pos="720"/>
        <w:tab w:val="left" w:pos="1440"/>
      </w:tabs>
      <w:ind w:left="1440" w:hanging="720"/>
    </w:pPr>
    <w:rPr>
      <w:snapToGrid w:val="0"/>
      <w:sz w:val="24"/>
    </w:rPr>
  </w:style>
  <w:style w:type="table" w:styleId="TableGrid">
    <w:name w:val="Table Grid"/>
    <w:basedOn w:val="TableNormal"/>
    <w:rsid w:val="0051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505DF8"/>
    <w:pPr>
      <w:autoSpaceDE w:val="0"/>
      <w:autoSpaceDN w:val="0"/>
      <w:adjustRightInd w:val="0"/>
      <w:ind w:left="720"/>
    </w:pPr>
    <w:rPr>
      <w:sz w:val="24"/>
      <w:szCs w:val="24"/>
    </w:rPr>
  </w:style>
  <w:style w:type="paragraph" w:styleId="BalloonText">
    <w:name w:val="Balloon Text"/>
    <w:basedOn w:val="Normal"/>
    <w:semiHidden/>
    <w:rsid w:val="00CC5922"/>
    <w:rPr>
      <w:rFonts w:ascii="Tahoma" w:hAnsi="Tahoma" w:cs="Tahoma"/>
      <w:sz w:val="16"/>
      <w:szCs w:val="16"/>
    </w:rPr>
  </w:style>
  <w:style w:type="paragraph" w:customStyle="1" w:styleId="Default">
    <w:name w:val="Default"/>
    <w:rsid w:val="006E1E6E"/>
    <w:pPr>
      <w:autoSpaceDE w:val="0"/>
      <w:autoSpaceDN w:val="0"/>
      <w:adjustRightInd w:val="0"/>
    </w:pPr>
    <w:rPr>
      <w:color w:val="000000"/>
      <w:sz w:val="24"/>
      <w:szCs w:val="24"/>
    </w:rPr>
  </w:style>
  <w:style w:type="character" w:customStyle="1" w:styleId="FooterChar">
    <w:name w:val="Footer Char"/>
    <w:link w:val="Footer"/>
    <w:semiHidden/>
    <w:locked/>
    <w:rsid w:val="001E768E"/>
    <w:rPr>
      <w:sz w:val="24"/>
      <w:szCs w:val="24"/>
      <w:lang w:val="en-US" w:eastAsia="en-US" w:bidi="ar-SA"/>
    </w:rPr>
  </w:style>
  <w:style w:type="character" w:styleId="PageNumber">
    <w:name w:val="page number"/>
    <w:basedOn w:val="DefaultParagraphFont"/>
    <w:rsid w:val="001E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Chapter 13 Quiz Solution HHL 1/e</vt:lpstr>
    </vt:vector>
  </TitlesOfParts>
  <Company>University at Buffalo</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 Quiz Solution HHL 1/e</dc:title>
  <dc:creator>Susan Hamlen</dc:creator>
  <cp:lastModifiedBy>Lorraine Gleeson</cp:lastModifiedBy>
  <cp:revision>6</cp:revision>
  <cp:lastPrinted>2012-12-12T00:16:00Z</cp:lastPrinted>
  <dcterms:created xsi:type="dcterms:W3CDTF">2018-06-01T14:43:00Z</dcterms:created>
  <dcterms:modified xsi:type="dcterms:W3CDTF">2018-11-08T15:45:00Z</dcterms:modified>
</cp:coreProperties>
</file>